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7BC2" w14:textId="77777777" w:rsidR="004B4A62" w:rsidRPr="00FD2BFA" w:rsidRDefault="004B4A62" w:rsidP="00FF4233">
      <w:pPr>
        <w:spacing w:after="200" w:line="276" w:lineRule="auto"/>
        <w:jc w:val="center"/>
        <w:rPr>
          <w:rFonts w:ascii="Calibri" w:eastAsia="Calibri" w:hAnsi="Calibri" w:cs="Times New Roman"/>
          <w:bCs/>
          <w:u w:val="single"/>
          <w:lang w:eastAsia="en-GB"/>
        </w:rPr>
      </w:pPr>
      <w:bookmarkStart w:id="0" w:name="OLE_LINK1"/>
      <w:r w:rsidRPr="00FD2BFA">
        <w:rPr>
          <w:noProof/>
          <w:lang w:eastAsia="en-GB"/>
        </w:rPr>
        <w:drawing>
          <wp:inline distT="0" distB="0" distL="0" distR="0" wp14:anchorId="205173E7" wp14:editId="6FD829B3">
            <wp:extent cx="4932045" cy="4352925"/>
            <wp:effectExtent l="0" t="0" r="190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2045" cy="4352925"/>
                    </a:xfrm>
                    <a:prstGeom prst="rect">
                      <a:avLst/>
                    </a:prstGeom>
                    <a:noFill/>
                  </pic:spPr>
                </pic:pic>
              </a:graphicData>
            </a:graphic>
          </wp:inline>
        </w:drawing>
      </w:r>
    </w:p>
    <w:p w14:paraId="04B08464" w14:textId="7C79D4E2" w:rsidR="004B4A62" w:rsidRPr="00FD2BFA" w:rsidRDefault="004B4A62" w:rsidP="00BF78AA">
      <w:pPr>
        <w:spacing w:after="200" w:line="276" w:lineRule="auto"/>
        <w:jc w:val="center"/>
        <w:rPr>
          <w:rFonts w:asciiTheme="majorHAnsi" w:eastAsia="Calibri" w:hAnsiTheme="majorHAnsi" w:cs="Times New Roman"/>
          <w:bCs/>
          <w:sz w:val="48"/>
          <w:szCs w:val="48"/>
          <w:u w:val="single"/>
          <w:lang w:eastAsia="en-GB"/>
        </w:rPr>
      </w:pPr>
    </w:p>
    <w:p w14:paraId="11544D6B" w14:textId="239E61C9" w:rsidR="00DE00E5" w:rsidRDefault="001A79DF" w:rsidP="00DD69C4">
      <w:pPr>
        <w:spacing w:after="200" w:line="276" w:lineRule="auto"/>
        <w:jc w:val="center"/>
        <w:rPr>
          <w:rFonts w:asciiTheme="majorHAnsi" w:eastAsia="Calibri" w:hAnsiTheme="majorHAnsi" w:cs="Times New Roman"/>
          <w:bCs/>
          <w:sz w:val="48"/>
          <w:szCs w:val="48"/>
          <w:u w:val="single"/>
          <w:lang w:eastAsia="en-GB"/>
        </w:rPr>
      </w:pPr>
      <w:r w:rsidRPr="00DE00E5">
        <w:rPr>
          <w:rFonts w:asciiTheme="majorHAnsi" w:eastAsia="Calibri" w:hAnsiTheme="majorHAnsi" w:cs="Times New Roman"/>
          <w:bCs/>
          <w:sz w:val="48"/>
          <w:szCs w:val="48"/>
          <w:u w:val="single"/>
          <w:lang w:eastAsia="en-GB"/>
        </w:rPr>
        <w:t>Catch-up Funding</w:t>
      </w:r>
      <w:r w:rsidR="00DE00E5">
        <w:rPr>
          <w:rFonts w:asciiTheme="majorHAnsi" w:eastAsia="Calibri" w:hAnsiTheme="majorHAnsi" w:cs="Times New Roman"/>
          <w:bCs/>
          <w:sz w:val="48"/>
          <w:szCs w:val="48"/>
          <w:u w:val="single"/>
          <w:lang w:eastAsia="en-GB"/>
        </w:rPr>
        <w:t xml:space="preserve"> September 2020 </w:t>
      </w:r>
      <w:r w:rsidR="003171BD">
        <w:rPr>
          <w:rFonts w:asciiTheme="majorHAnsi" w:eastAsia="Calibri" w:hAnsiTheme="majorHAnsi" w:cs="Times New Roman"/>
          <w:bCs/>
          <w:sz w:val="48"/>
          <w:szCs w:val="48"/>
          <w:u w:val="single"/>
          <w:lang w:eastAsia="en-GB"/>
        </w:rPr>
        <w:t>(Under continual review)</w:t>
      </w:r>
    </w:p>
    <w:p w14:paraId="02D3ABAD" w14:textId="0EB9922C" w:rsidR="00DD69C4" w:rsidRPr="00DE00E5" w:rsidRDefault="00DD69C4" w:rsidP="00DD69C4">
      <w:pPr>
        <w:spacing w:after="200" w:line="276" w:lineRule="auto"/>
        <w:jc w:val="center"/>
        <w:rPr>
          <w:rFonts w:asciiTheme="majorHAnsi" w:eastAsia="Calibri" w:hAnsiTheme="majorHAnsi" w:cs="Times New Roman"/>
          <w:bCs/>
          <w:sz w:val="48"/>
          <w:szCs w:val="48"/>
          <w:u w:val="single"/>
          <w:lang w:eastAsia="en-GB"/>
        </w:rPr>
        <w:sectPr w:rsidR="00DD69C4" w:rsidRPr="00DE00E5" w:rsidSect="00DD69C4">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340" w:right="397" w:bottom="340" w:left="680" w:header="113" w:footer="113" w:gutter="0"/>
          <w:pgNumType w:start="0"/>
          <w:cols w:space="708"/>
          <w:titlePg/>
          <w:docGrid w:linePitch="360"/>
        </w:sectPr>
      </w:pPr>
    </w:p>
    <w:tbl>
      <w:tblPr>
        <w:tblStyle w:val="TableGrid"/>
        <w:tblW w:w="0" w:type="auto"/>
        <w:tblLook w:val="04A0" w:firstRow="1" w:lastRow="0" w:firstColumn="1" w:lastColumn="0" w:noHBand="0" w:noVBand="1"/>
      </w:tblPr>
      <w:tblGrid>
        <w:gridCol w:w="7875"/>
        <w:gridCol w:w="7876"/>
      </w:tblGrid>
      <w:tr w:rsidR="001A79DF" w14:paraId="4ED58443" w14:textId="77777777" w:rsidTr="001A79DF">
        <w:trPr>
          <w:trHeight w:val="6040"/>
        </w:trPr>
        <w:tc>
          <w:tcPr>
            <w:tcW w:w="15751" w:type="dxa"/>
            <w:gridSpan w:val="2"/>
          </w:tcPr>
          <w:bookmarkEnd w:id="0"/>
          <w:p w14:paraId="3A6FE005" w14:textId="77777777" w:rsidR="001A79DF" w:rsidRPr="001A79DF" w:rsidRDefault="001A79DF" w:rsidP="001A79DF">
            <w:pPr>
              <w:rPr>
                <w:rFonts w:ascii="Calibri" w:hAnsi="Calibri"/>
              </w:rPr>
            </w:pPr>
            <w:r w:rsidRPr="001A79DF">
              <w:rPr>
                <w:rFonts w:ascii="Calibri" w:hAnsi="Calibri"/>
              </w:rPr>
              <w:lastRenderedPageBreak/>
              <w:t>What catch-up funding is for?</w:t>
            </w:r>
          </w:p>
          <w:p w14:paraId="70F1F262" w14:textId="77777777" w:rsidR="001A79DF" w:rsidRPr="001A79DF" w:rsidRDefault="001A79DF" w:rsidP="001A79DF">
            <w:pPr>
              <w:rPr>
                <w:rFonts w:ascii="Calibri" w:hAnsi="Calibri"/>
              </w:rPr>
            </w:pPr>
            <w:r w:rsidRPr="001A79DF">
              <w:rPr>
                <w:rFonts w:ascii="Calibri" w:hAnsi="Calibri"/>
              </w:rPr>
              <w:t>The government announced £1 billion of funding to support children and young people to catch up lost time after school closure. This is especially important for the most</w:t>
            </w:r>
          </w:p>
          <w:p w14:paraId="6CCC7A75" w14:textId="4D6CDE59" w:rsidR="001A79DF" w:rsidRPr="001A79DF" w:rsidRDefault="001A79DF" w:rsidP="001A79DF">
            <w:pPr>
              <w:rPr>
                <w:rFonts w:ascii="Calibri" w:hAnsi="Calibri"/>
              </w:rPr>
            </w:pPr>
            <w:r w:rsidRPr="001A79DF">
              <w:rPr>
                <w:rFonts w:ascii="Calibri" w:hAnsi="Calibri"/>
              </w:rPr>
              <w:t xml:space="preserve">vulnerable and disadvantaged backgrounds. </w:t>
            </w:r>
            <w:r w:rsidR="00FA0E55">
              <w:rPr>
                <w:rFonts w:ascii="Calibri" w:hAnsi="Calibri"/>
              </w:rPr>
              <w:t xml:space="preserve">St Mary’s Catholic </w:t>
            </w:r>
            <w:r w:rsidRPr="001A79DF">
              <w:rPr>
                <w:rFonts w:ascii="Calibri" w:hAnsi="Calibri"/>
              </w:rPr>
              <w:t>Primary School will make every effort to support disadvantaged pupils with their learning. For the purposes of this</w:t>
            </w:r>
            <w:r w:rsidR="00FA0E55">
              <w:rPr>
                <w:rFonts w:ascii="Calibri" w:hAnsi="Calibri"/>
              </w:rPr>
              <w:t xml:space="preserve"> </w:t>
            </w:r>
            <w:r w:rsidRPr="001A79DF">
              <w:rPr>
                <w:rFonts w:ascii="Calibri" w:hAnsi="Calibri"/>
              </w:rPr>
              <w:t>plan, the term disadvantaged goes beyond the Government’s definition of those eligible for Free School Meals or Pupil Premium and includes those who may struggle to</w:t>
            </w:r>
          </w:p>
          <w:p w14:paraId="7B82D815" w14:textId="77777777" w:rsidR="001A79DF" w:rsidRPr="001A79DF" w:rsidRDefault="001A79DF" w:rsidP="001A79DF">
            <w:pPr>
              <w:rPr>
                <w:rFonts w:ascii="Calibri" w:hAnsi="Calibri"/>
              </w:rPr>
            </w:pPr>
            <w:r w:rsidRPr="001A79DF">
              <w:rPr>
                <w:rFonts w:ascii="Calibri" w:hAnsi="Calibri"/>
              </w:rPr>
              <w:t>access remote education whilst not attending school (i.e. pupils facing difficult circumstances in the home environment of those with limited or no access to technology</w:t>
            </w:r>
          </w:p>
          <w:p w14:paraId="65A887F3" w14:textId="77777777" w:rsidR="001A79DF" w:rsidRPr="001A79DF" w:rsidRDefault="001A79DF" w:rsidP="001A79DF">
            <w:pPr>
              <w:rPr>
                <w:rFonts w:ascii="Calibri" w:hAnsi="Calibri"/>
              </w:rPr>
            </w:pPr>
            <w:r w:rsidRPr="001A79DF">
              <w:rPr>
                <w:rFonts w:ascii="Calibri" w:hAnsi="Calibri"/>
              </w:rPr>
              <w:t>at home).</w:t>
            </w:r>
          </w:p>
          <w:p w14:paraId="0D746BE4" w14:textId="77777777" w:rsidR="001A79DF" w:rsidRPr="001A79DF" w:rsidRDefault="001A79DF" w:rsidP="001A79DF">
            <w:pPr>
              <w:rPr>
                <w:rFonts w:ascii="Calibri" w:hAnsi="Calibri"/>
              </w:rPr>
            </w:pPr>
            <w:r w:rsidRPr="001A79DF">
              <w:rPr>
                <w:rFonts w:ascii="Calibri" w:hAnsi="Calibri"/>
              </w:rPr>
              <w:t>The school allocation is calculated on a per pupil basis; mainstream schools will get £80 for each pupil in from reception to year 11 inclusive.</w:t>
            </w:r>
          </w:p>
          <w:p w14:paraId="465BD1E9" w14:textId="77777777" w:rsidR="001A79DF" w:rsidRPr="001A79DF" w:rsidRDefault="001A79DF" w:rsidP="001A79DF">
            <w:pPr>
              <w:rPr>
                <w:rFonts w:ascii="Calibri" w:hAnsi="Calibri"/>
              </w:rPr>
            </w:pPr>
            <w:r w:rsidRPr="001A79DF">
              <w:rPr>
                <w:rFonts w:ascii="Calibri" w:hAnsi="Calibri"/>
              </w:rPr>
              <w:t>Schools will get funding in 3 tranches:</w:t>
            </w:r>
          </w:p>
          <w:p w14:paraId="4B90A771" w14:textId="77777777" w:rsidR="001A79DF" w:rsidRPr="001A79DF" w:rsidRDefault="001A79DF" w:rsidP="001A79DF">
            <w:pPr>
              <w:rPr>
                <w:rFonts w:ascii="Calibri" w:hAnsi="Calibri"/>
              </w:rPr>
            </w:pPr>
            <w:r w:rsidRPr="001A79DF">
              <w:rPr>
                <w:rFonts w:ascii="Calibri" w:hAnsi="Calibri"/>
              </w:rPr>
              <w:t>Autumn 2020 – this is based on the latest available data on pupils in mainstream schools and high needs place numbers in special, AP, hospital schools and special</w:t>
            </w:r>
          </w:p>
          <w:p w14:paraId="0774850D" w14:textId="77777777" w:rsidR="001A79DF" w:rsidRPr="001A79DF" w:rsidRDefault="001A79DF" w:rsidP="001A79DF">
            <w:pPr>
              <w:rPr>
                <w:rFonts w:ascii="Calibri" w:hAnsi="Calibri"/>
              </w:rPr>
            </w:pPr>
            <w:r w:rsidRPr="001A79DF">
              <w:rPr>
                <w:rFonts w:ascii="Calibri" w:hAnsi="Calibri"/>
              </w:rPr>
              <w:t>schools not maintained by a local authority.</w:t>
            </w:r>
          </w:p>
          <w:p w14:paraId="1C2105E3" w14:textId="77777777" w:rsidR="001A79DF" w:rsidRPr="001A79DF" w:rsidRDefault="001A79DF" w:rsidP="001A79DF">
            <w:pPr>
              <w:rPr>
                <w:rFonts w:ascii="Calibri" w:hAnsi="Calibri"/>
              </w:rPr>
            </w:pPr>
            <w:r w:rsidRPr="001A79DF">
              <w:rPr>
                <w:rFonts w:ascii="Calibri" w:hAnsi="Calibri"/>
              </w:rPr>
              <w:t>Early 2021 – based on updated pupil and place data. This payment will also take account of the initial part payment made in Autumn 2020 so that schools will receive a</w:t>
            </w:r>
          </w:p>
          <w:p w14:paraId="39EB97DA" w14:textId="77777777" w:rsidR="001A79DF" w:rsidRPr="001A79DF" w:rsidRDefault="001A79DF" w:rsidP="001A79DF">
            <w:pPr>
              <w:rPr>
                <w:rFonts w:ascii="Calibri" w:hAnsi="Calibri"/>
              </w:rPr>
            </w:pPr>
            <w:r w:rsidRPr="001A79DF">
              <w:rPr>
                <w:rFonts w:ascii="Calibri" w:hAnsi="Calibri"/>
              </w:rPr>
              <w:t>total of £46.67 per pupil or £140 per place across the first 2 payment rounds.</w:t>
            </w:r>
          </w:p>
          <w:p w14:paraId="1E2D5D7D" w14:textId="77777777" w:rsidR="001A79DF" w:rsidRPr="001A79DF" w:rsidRDefault="001A79DF" w:rsidP="001A79DF">
            <w:pPr>
              <w:rPr>
                <w:rFonts w:ascii="Calibri" w:hAnsi="Calibri"/>
              </w:rPr>
            </w:pPr>
            <w:r w:rsidRPr="001A79DF">
              <w:rPr>
                <w:rFonts w:ascii="Calibri" w:hAnsi="Calibri"/>
              </w:rPr>
              <w:t>Summer 2021 term - a further £33.33 per pupil or £100 per place.</w:t>
            </w:r>
          </w:p>
          <w:p w14:paraId="4D684F57" w14:textId="77777777" w:rsidR="001A79DF" w:rsidRPr="001A79DF" w:rsidRDefault="001A79DF" w:rsidP="001A79DF">
            <w:pPr>
              <w:rPr>
                <w:rFonts w:ascii="Calibri" w:hAnsi="Calibri"/>
              </w:rPr>
            </w:pPr>
            <w:r w:rsidRPr="001A79DF">
              <w:rPr>
                <w:rFonts w:ascii="Calibri" w:hAnsi="Calibri"/>
              </w:rPr>
              <w:t>Schools should use this funding for specific activities to support their pupils to catch up for lost teaching over the previous months. School leaders must be able to show</w:t>
            </w:r>
          </w:p>
          <w:p w14:paraId="35B888A9" w14:textId="77777777" w:rsidR="001A79DF" w:rsidRPr="001A79DF" w:rsidRDefault="001A79DF" w:rsidP="001A79DF">
            <w:pPr>
              <w:rPr>
                <w:rFonts w:ascii="Calibri" w:hAnsi="Calibri"/>
              </w:rPr>
            </w:pPr>
            <w:r w:rsidRPr="001A79DF">
              <w:rPr>
                <w:rFonts w:ascii="Calibri" w:hAnsi="Calibri"/>
              </w:rPr>
              <w:t>they are using the funding to resume teaching a normal curriculum as quickly as possible following partial or full school closure. Governors should scrutinise schools’</w:t>
            </w:r>
          </w:p>
          <w:p w14:paraId="035F7CE3" w14:textId="77777777" w:rsidR="001A79DF" w:rsidRPr="001A79DF" w:rsidRDefault="001A79DF" w:rsidP="001A79DF">
            <w:pPr>
              <w:rPr>
                <w:rFonts w:ascii="Calibri" w:hAnsi="Calibri"/>
              </w:rPr>
            </w:pPr>
            <w:r w:rsidRPr="001A79DF">
              <w:rPr>
                <w:rFonts w:ascii="Calibri" w:hAnsi="Calibri"/>
              </w:rPr>
              <w:t>approaches to catch-up from September 2020, including their plans for and use of catch-up funding. This should include consideration of whether schools are spending</w:t>
            </w:r>
          </w:p>
          <w:p w14:paraId="0146BA81" w14:textId="77777777" w:rsidR="001A79DF" w:rsidRPr="001A79DF" w:rsidRDefault="001A79DF" w:rsidP="001A79DF">
            <w:pPr>
              <w:rPr>
                <w:rFonts w:ascii="Calibri" w:hAnsi="Calibri"/>
              </w:rPr>
            </w:pPr>
            <w:r w:rsidRPr="001A79DF">
              <w:rPr>
                <w:rFonts w:ascii="Calibri" w:hAnsi="Calibri"/>
              </w:rPr>
              <w:t xml:space="preserve">this funding in line with their catch-up </w:t>
            </w:r>
            <w:proofErr w:type="gramStart"/>
            <w:r w:rsidRPr="001A79DF">
              <w:rPr>
                <w:rFonts w:ascii="Calibri" w:hAnsi="Calibri"/>
              </w:rPr>
              <w:t>priorities, and</w:t>
            </w:r>
            <w:proofErr w:type="gramEnd"/>
            <w:r w:rsidRPr="001A79DF">
              <w:rPr>
                <w:rFonts w:ascii="Calibri" w:hAnsi="Calibri"/>
              </w:rPr>
              <w:t xml:space="preserve"> ensuring appropriate transparency for parents.</w:t>
            </w:r>
          </w:p>
          <w:p w14:paraId="2EDC271E" w14:textId="649ACF47" w:rsidR="001A79DF" w:rsidRDefault="001A79DF" w:rsidP="001A79DF">
            <w:pPr>
              <w:rPr>
                <w:rFonts w:ascii="Calibri" w:hAnsi="Calibri"/>
              </w:rPr>
            </w:pPr>
          </w:p>
        </w:tc>
      </w:tr>
      <w:tr w:rsidR="001A79DF" w14:paraId="4478B6C9" w14:textId="77777777" w:rsidTr="00155992">
        <w:tc>
          <w:tcPr>
            <w:tcW w:w="7875" w:type="dxa"/>
          </w:tcPr>
          <w:p w14:paraId="113CD33D" w14:textId="77777777" w:rsidR="00F1131D" w:rsidRDefault="00FA0E55" w:rsidP="001A79DF">
            <w:pPr>
              <w:rPr>
                <w:rFonts w:ascii="Calibri" w:hAnsi="Calibri"/>
              </w:rPr>
            </w:pPr>
            <w:r>
              <w:rPr>
                <w:rFonts w:ascii="Calibri" w:hAnsi="Calibri"/>
              </w:rPr>
              <w:t xml:space="preserve">What should the </w:t>
            </w:r>
            <w:r w:rsidR="00F1131D">
              <w:rPr>
                <w:rFonts w:ascii="Calibri" w:hAnsi="Calibri"/>
              </w:rPr>
              <w:t>funds be used for?</w:t>
            </w:r>
          </w:p>
          <w:p w14:paraId="11135C06" w14:textId="77777777" w:rsidR="00F1131D" w:rsidRDefault="00F1131D" w:rsidP="001A79DF">
            <w:pPr>
              <w:rPr>
                <w:rFonts w:ascii="Calibri" w:hAnsi="Calibri"/>
              </w:rPr>
            </w:pPr>
          </w:p>
          <w:p w14:paraId="56F0F42D" w14:textId="65809650" w:rsidR="001A79DF" w:rsidRPr="001A79DF" w:rsidRDefault="001A79DF" w:rsidP="001A79DF">
            <w:pPr>
              <w:rPr>
                <w:rFonts w:ascii="Calibri" w:hAnsi="Calibri"/>
              </w:rPr>
            </w:pPr>
            <w:r w:rsidRPr="001A79DF">
              <w:rPr>
                <w:rFonts w:ascii="Calibri" w:hAnsi="Calibri"/>
              </w:rPr>
              <w:t>Schools should use this funding for specific activities to support their pupils to</w:t>
            </w:r>
          </w:p>
          <w:p w14:paraId="74D444E0" w14:textId="77777777" w:rsidR="001A79DF" w:rsidRPr="001A79DF" w:rsidRDefault="001A79DF" w:rsidP="001A79DF">
            <w:pPr>
              <w:rPr>
                <w:rFonts w:ascii="Calibri" w:hAnsi="Calibri"/>
              </w:rPr>
            </w:pPr>
            <w:r w:rsidRPr="001A79DF">
              <w:rPr>
                <w:rFonts w:ascii="Calibri" w:hAnsi="Calibri"/>
              </w:rPr>
              <w:t>catch up for lost teaching over the previous months, in line with the guidance</w:t>
            </w:r>
          </w:p>
          <w:p w14:paraId="0E63401C" w14:textId="77777777" w:rsidR="001A79DF" w:rsidRPr="001A79DF" w:rsidRDefault="001A79DF" w:rsidP="001A79DF">
            <w:pPr>
              <w:rPr>
                <w:rFonts w:ascii="Calibri" w:hAnsi="Calibri"/>
              </w:rPr>
            </w:pPr>
            <w:r w:rsidRPr="001A79DF">
              <w:rPr>
                <w:rFonts w:ascii="Calibri" w:hAnsi="Calibri"/>
              </w:rPr>
              <w:t>on curriculum expectations for the next academic year.</w:t>
            </w:r>
          </w:p>
          <w:p w14:paraId="109F3A08" w14:textId="77777777" w:rsidR="001A79DF" w:rsidRPr="001A79DF" w:rsidRDefault="001A79DF" w:rsidP="001A79DF">
            <w:pPr>
              <w:rPr>
                <w:rFonts w:ascii="Calibri" w:hAnsi="Calibri"/>
              </w:rPr>
            </w:pPr>
            <w:r w:rsidRPr="001A79DF">
              <w:rPr>
                <w:rFonts w:ascii="Calibri" w:hAnsi="Calibri"/>
              </w:rPr>
              <w:t xml:space="preserve">Schools have the flexibility to spend their funding in the best way for </w:t>
            </w:r>
            <w:proofErr w:type="gramStart"/>
            <w:r w:rsidRPr="001A79DF">
              <w:rPr>
                <w:rFonts w:ascii="Calibri" w:hAnsi="Calibri"/>
              </w:rPr>
              <w:t>their</w:t>
            </w:r>
            <w:proofErr w:type="gramEnd"/>
          </w:p>
          <w:p w14:paraId="4781FFCD" w14:textId="77777777" w:rsidR="001A79DF" w:rsidRPr="001A79DF" w:rsidRDefault="001A79DF" w:rsidP="001A79DF">
            <w:pPr>
              <w:rPr>
                <w:rFonts w:ascii="Calibri" w:hAnsi="Calibri"/>
              </w:rPr>
            </w:pPr>
            <w:r w:rsidRPr="001A79DF">
              <w:rPr>
                <w:rFonts w:ascii="Calibri" w:hAnsi="Calibri"/>
              </w:rPr>
              <w:t>cohort and circumstances.</w:t>
            </w:r>
          </w:p>
          <w:p w14:paraId="613F2C78" w14:textId="77777777" w:rsidR="001A79DF" w:rsidRPr="001A79DF" w:rsidRDefault="001A79DF" w:rsidP="001A79DF">
            <w:pPr>
              <w:rPr>
                <w:rFonts w:ascii="Calibri" w:hAnsi="Calibri"/>
              </w:rPr>
            </w:pPr>
            <w:r w:rsidRPr="001A79DF">
              <w:rPr>
                <w:rFonts w:ascii="Calibri" w:hAnsi="Calibri"/>
              </w:rPr>
              <w:t>To support schools to make the best use of this funding, the Education</w:t>
            </w:r>
          </w:p>
          <w:p w14:paraId="4F99DEFF" w14:textId="77777777" w:rsidR="001A79DF" w:rsidRPr="001A79DF" w:rsidRDefault="001A79DF" w:rsidP="001A79DF">
            <w:pPr>
              <w:rPr>
                <w:rFonts w:ascii="Calibri" w:hAnsi="Calibri"/>
              </w:rPr>
            </w:pPr>
            <w:r w:rsidRPr="001A79DF">
              <w:rPr>
                <w:rFonts w:ascii="Calibri" w:hAnsi="Calibri"/>
              </w:rPr>
              <w:t>Endowment Foundation (EEF) has published a coronavirus (COVID-19) support</w:t>
            </w:r>
          </w:p>
          <w:p w14:paraId="5D0CA996" w14:textId="77777777" w:rsidR="001A79DF" w:rsidRPr="001A79DF" w:rsidRDefault="001A79DF" w:rsidP="001A79DF">
            <w:pPr>
              <w:rPr>
                <w:rFonts w:ascii="Calibri" w:hAnsi="Calibri"/>
              </w:rPr>
            </w:pPr>
            <w:r w:rsidRPr="001A79DF">
              <w:rPr>
                <w:rFonts w:ascii="Calibri" w:hAnsi="Calibri"/>
              </w:rPr>
              <w:t>guide for schools with evidence-based approaches to catch up for all students.</w:t>
            </w:r>
          </w:p>
          <w:p w14:paraId="49D2CE3C" w14:textId="77777777" w:rsidR="001A79DF" w:rsidRPr="001A79DF" w:rsidRDefault="001A79DF" w:rsidP="001A79DF">
            <w:pPr>
              <w:rPr>
                <w:rFonts w:ascii="Calibri" w:hAnsi="Calibri"/>
              </w:rPr>
            </w:pPr>
            <w:r w:rsidRPr="001A79DF">
              <w:rPr>
                <w:rFonts w:ascii="Calibri" w:hAnsi="Calibri"/>
              </w:rPr>
              <w:t>Schools should use this document to help them direct their additional funding</w:t>
            </w:r>
          </w:p>
          <w:p w14:paraId="14B4EC98" w14:textId="373EBF78" w:rsidR="001A79DF" w:rsidRDefault="001A79DF" w:rsidP="001A79DF">
            <w:pPr>
              <w:rPr>
                <w:rFonts w:ascii="Calibri" w:hAnsi="Calibri"/>
              </w:rPr>
            </w:pPr>
            <w:r w:rsidRPr="001A79DF">
              <w:rPr>
                <w:rFonts w:ascii="Calibri" w:hAnsi="Calibri"/>
              </w:rPr>
              <w:t>in the most effective way</w:t>
            </w:r>
          </w:p>
        </w:tc>
        <w:tc>
          <w:tcPr>
            <w:tcW w:w="7876" w:type="dxa"/>
          </w:tcPr>
          <w:p w14:paraId="66C4C3AD" w14:textId="77777777" w:rsidR="001A79DF" w:rsidRPr="001A79DF" w:rsidRDefault="001A79DF" w:rsidP="001A79DF">
            <w:pPr>
              <w:rPr>
                <w:rFonts w:ascii="Calibri" w:hAnsi="Calibri"/>
              </w:rPr>
            </w:pPr>
            <w:r w:rsidRPr="001A79DF">
              <w:rPr>
                <w:rFonts w:ascii="Calibri" w:hAnsi="Calibri"/>
              </w:rPr>
              <w:t>The EEF advises the following support strategies:</w:t>
            </w:r>
          </w:p>
          <w:p w14:paraId="2593B2F8" w14:textId="77777777" w:rsidR="001A79DF" w:rsidRPr="00F1131D" w:rsidRDefault="001A79DF" w:rsidP="001A79DF">
            <w:pPr>
              <w:rPr>
                <w:rFonts w:ascii="Calibri" w:hAnsi="Calibri"/>
                <w:b/>
                <w:bCs/>
              </w:rPr>
            </w:pPr>
            <w:r w:rsidRPr="00F1131D">
              <w:rPr>
                <w:rFonts w:ascii="Calibri" w:hAnsi="Calibri"/>
                <w:b/>
                <w:bCs/>
              </w:rPr>
              <w:t>Teaching</w:t>
            </w:r>
          </w:p>
          <w:p w14:paraId="2E4595E2" w14:textId="77777777" w:rsidR="001A79DF" w:rsidRPr="001A79DF" w:rsidRDefault="001A79DF" w:rsidP="001A79DF">
            <w:pPr>
              <w:rPr>
                <w:rFonts w:ascii="Calibri" w:hAnsi="Calibri"/>
              </w:rPr>
            </w:pPr>
            <w:r w:rsidRPr="001A79DF">
              <w:rPr>
                <w:rFonts w:ascii="Calibri" w:hAnsi="Calibri"/>
              </w:rPr>
              <w:t>High quality teaching for all</w:t>
            </w:r>
          </w:p>
          <w:p w14:paraId="3E93C503" w14:textId="77777777" w:rsidR="001A79DF" w:rsidRPr="001A79DF" w:rsidRDefault="001A79DF" w:rsidP="001A79DF">
            <w:pPr>
              <w:rPr>
                <w:rFonts w:ascii="Calibri" w:hAnsi="Calibri"/>
              </w:rPr>
            </w:pPr>
            <w:r w:rsidRPr="001A79DF">
              <w:rPr>
                <w:rFonts w:ascii="Calibri" w:hAnsi="Calibri"/>
              </w:rPr>
              <w:t>Effective diagnostic assessment</w:t>
            </w:r>
          </w:p>
          <w:p w14:paraId="45F9C9A0" w14:textId="77777777" w:rsidR="001A79DF" w:rsidRPr="001A79DF" w:rsidRDefault="001A79DF" w:rsidP="001A79DF">
            <w:pPr>
              <w:rPr>
                <w:rFonts w:ascii="Calibri" w:hAnsi="Calibri"/>
              </w:rPr>
            </w:pPr>
            <w:r w:rsidRPr="001A79DF">
              <w:rPr>
                <w:rFonts w:ascii="Calibri" w:hAnsi="Calibri"/>
              </w:rPr>
              <w:t>Supporting remote learning</w:t>
            </w:r>
          </w:p>
          <w:p w14:paraId="1AB8C82F" w14:textId="2EBE074E" w:rsidR="001A79DF" w:rsidRDefault="001A79DF" w:rsidP="001A79DF">
            <w:pPr>
              <w:rPr>
                <w:rFonts w:ascii="Calibri" w:hAnsi="Calibri"/>
              </w:rPr>
            </w:pPr>
            <w:r w:rsidRPr="001A79DF">
              <w:rPr>
                <w:rFonts w:ascii="Calibri" w:hAnsi="Calibri"/>
              </w:rPr>
              <w:t>Focusing on professional development</w:t>
            </w:r>
          </w:p>
          <w:p w14:paraId="4B2B0CDC" w14:textId="77777777" w:rsidR="00F1131D" w:rsidRPr="001A79DF" w:rsidRDefault="00F1131D" w:rsidP="001A79DF">
            <w:pPr>
              <w:rPr>
                <w:rFonts w:ascii="Calibri" w:hAnsi="Calibri"/>
              </w:rPr>
            </w:pPr>
          </w:p>
          <w:p w14:paraId="3DE46A5F" w14:textId="77777777" w:rsidR="001A79DF" w:rsidRPr="00F1131D" w:rsidRDefault="001A79DF" w:rsidP="001A79DF">
            <w:pPr>
              <w:rPr>
                <w:rFonts w:ascii="Calibri" w:hAnsi="Calibri"/>
                <w:b/>
                <w:bCs/>
              </w:rPr>
            </w:pPr>
            <w:r w:rsidRPr="00F1131D">
              <w:rPr>
                <w:rFonts w:ascii="Calibri" w:hAnsi="Calibri"/>
                <w:b/>
                <w:bCs/>
              </w:rPr>
              <w:t>Targeted academic support</w:t>
            </w:r>
          </w:p>
          <w:p w14:paraId="7ED19A4C" w14:textId="77777777" w:rsidR="001A79DF" w:rsidRPr="001A79DF" w:rsidRDefault="001A79DF" w:rsidP="001A79DF">
            <w:pPr>
              <w:rPr>
                <w:rFonts w:ascii="Calibri" w:hAnsi="Calibri"/>
              </w:rPr>
            </w:pPr>
            <w:r w:rsidRPr="001A79DF">
              <w:rPr>
                <w:rFonts w:ascii="Calibri" w:hAnsi="Calibri"/>
              </w:rPr>
              <w:t>High-quality one to one and small group tuition</w:t>
            </w:r>
          </w:p>
          <w:p w14:paraId="4A194301" w14:textId="77777777" w:rsidR="001A79DF" w:rsidRPr="001A79DF" w:rsidRDefault="001A79DF" w:rsidP="001A79DF">
            <w:pPr>
              <w:rPr>
                <w:rFonts w:ascii="Calibri" w:hAnsi="Calibri"/>
              </w:rPr>
            </w:pPr>
            <w:r w:rsidRPr="001A79DF">
              <w:rPr>
                <w:rFonts w:ascii="Calibri" w:hAnsi="Calibri"/>
              </w:rPr>
              <w:t>Teaching Assistants and targeted support</w:t>
            </w:r>
          </w:p>
          <w:p w14:paraId="462C5EB2" w14:textId="77777777" w:rsidR="001A79DF" w:rsidRPr="001A79DF" w:rsidRDefault="001A79DF" w:rsidP="001A79DF">
            <w:pPr>
              <w:rPr>
                <w:rFonts w:ascii="Calibri" w:hAnsi="Calibri"/>
              </w:rPr>
            </w:pPr>
            <w:r w:rsidRPr="001A79DF">
              <w:rPr>
                <w:rFonts w:ascii="Calibri" w:hAnsi="Calibri"/>
              </w:rPr>
              <w:t>Academic tutoring</w:t>
            </w:r>
          </w:p>
          <w:p w14:paraId="2F39AAA2" w14:textId="4D991F60" w:rsidR="001A79DF" w:rsidRDefault="001A79DF" w:rsidP="001A79DF">
            <w:pPr>
              <w:rPr>
                <w:rFonts w:ascii="Calibri" w:hAnsi="Calibri"/>
              </w:rPr>
            </w:pPr>
            <w:r w:rsidRPr="001A79DF">
              <w:rPr>
                <w:rFonts w:ascii="Calibri" w:hAnsi="Calibri"/>
              </w:rPr>
              <w:t>Planning for pupils with Special Educational Needs and Disabilities (SEND)</w:t>
            </w:r>
          </w:p>
          <w:p w14:paraId="06557C59" w14:textId="77777777" w:rsidR="00F1131D" w:rsidRPr="001A79DF" w:rsidRDefault="00F1131D" w:rsidP="001A79DF">
            <w:pPr>
              <w:rPr>
                <w:rFonts w:ascii="Calibri" w:hAnsi="Calibri"/>
              </w:rPr>
            </w:pPr>
          </w:p>
          <w:p w14:paraId="5253C5C4" w14:textId="77777777" w:rsidR="001A79DF" w:rsidRPr="00F1131D" w:rsidRDefault="001A79DF" w:rsidP="001A79DF">
            <w:pPr>
              <w:rPr>
                <w:rFonts w:ascii="Calibri" w:hAnsi="Calibri"/>
                <w:b/>
                <w:bCs/>
              </w:rPr>
            </w:pPr>
            <w:r w:rsidRPr="00F1131D">
              <w:rPr>
                <w:rFonts w:ascii="Calibri" w:hAnsi="Calibri"/>
                <w:b/>
                <w:bCs/>
              </w:rPr>
              <w:t>Wider strategies</w:t>
            </w:r>
          </w:p>
          <w:p w14:paraId="72D6E3E4" w14:textId="77777777" w:rsidR="001A79DF" w:rsidRPr="001A79DF" w:rsidRDefault="001A79DF" w:rsidP="001A79DF">
            <w:pPr>
              <w:rPr>
                <w:rFonts w:ascii="Calibri" w:hAnsi="Calibri"/>
              </w:rPr>
            </w:pPr>
            <w:r w:rsidRPr="001A79DF">
              <w:rPr>
                <w:rFonts w:ascii="Calibri" w:hAnsi="Calibri"/>
              </w:rPr>
              <w:t>Supporting pupils’ social, emotional and behavioural needs</w:t>
            </w:r>
          </w:p>
          <w:p w14:paraId="38F18D0D" w14:textId="77777777" w:rsidR="001A79DF" w:rsidRPr="001A79DF" w:rsidRDefault="001A79DF" w:rsidP="001A79DF">
            <w:pPr>
              <w:rPr>
                <w:rFonts w:ascii="Calibri" w:hAnsi="Calibri"/>
              </w:rPr>
            </w:pPr>
            <w:r w:rsidRPr="001A79DF">
              <w:rPr>
                <w:rFonts w:ascii="Calibri" w:hAnsi="Calibri"/>
              </w:rPr>
              <w:t>Planning carefully for adopting a SEL curriculum</w:t>
            </w:r>
          </w:p>
          <w:p w14:paraId="25BD02DE" w14:textId="77777777" w:rsidR="001A79DF" w:rsidRPr="001A79DF" w:rsidRDefault="001A79DF" w:rsidP="001A79DF">
            <w:pPr>
              <w:rPr>
                <w:rFonts w:ascii="Calibri" w:hAnsi="Calibri"/>
              </w:rPr>
            </w:pPr>
            <w:r w:rsidRPr="001A79DF">
              <w:rPr>
                <w:rFonts w:ascii="Calibri" w:hAnsi="Calibri"/>
              </w:rPr>
              <w:t>Communicating with and supporting parents</w:t>
            </w:r>
          </w:p>
          <w:p w14:paraId="5F23BBA3" w14:textId="77777777" w:rsidR="001A79DF" w:rsidRPr="001A79DF" w:rsidRDefault="001A79DF" w:rsidP="001A79DF">
            <w:pPr>
              <w:rPr>
                <w:rFonts w:ascii="Calibri" w:hAnsi="Calibri"/>
              </w:rPr>
            </w:pPr>
            <w:r w:rsidRPr="001A79DF">
              <w:rPr>
                <w:rFonts w:ascii="Calibri" w:hAnsi="Calibri"/>
              </w:rPr>
              <w:t>Supporting parents with pupils of different ages</w:t>
            </w:r>
          </w:p>
          <w:p w14:paraId="28078B53" w14:textId="78E256DF" w:rsidR="001A79DF" w:rsidRDefault="001A79DF" w:rsidP="001A79DF">
            <w:pPr>
              <w:rPr>
                <w:rFonts w:ascii="Calibri" w:hAnsi="Calibri"/>
              </w:rPr>
            </w:pPr>
            <w:r w:rsidRPr="001A79DF">
              <w:rPr>
                <w:rFonts w:ascii="Calibri" w:hAnsi="Calibri"/>
              </w:rPr>
              <w:lastRenderedPageBreak/>
              <w:t>Successful implementation in challenging times</w:t>
            </w:r>
          </w:p>
        </w:tc>
      </w:tr>
    </w:tbl>
    <w:p w14:paraId="757E4E0C" w14:textId="77777777" w:rsidR="00F1131D" w:rsidRDefault="00F1131D"/>
    <w:tbl>
      <w:tblPr>
        <w:tblStyle w:val="TableGrid"/>
        <w:tblW w:w="0" w:type="auto"/>
        <w:tblLook w:val="04A0" w:firstRow="1" w:lastRow="0" w:firstColumn="1" w:lastColumn="0" w:noHBand="0" w:noVBand="1"/>
      </w:tblPr>
      <w:tblGrid>
        <w:gridCol w:w="3681"/>
        <w:gridCol w:w="12070"/>
      </w:tblGrid>
      <w:tr w:rsidR="00F1131D" w14:paraId="5FC41E99" w14:textId="77777777" w:rsidTr="00155992">
        <w:tc>
          <w:tcPr>
            <w:tcW w:w="15751" w:type="dxa"/>
            <w:gridSpan w:val="2"/>
          </w:tcPr>
          <w:p w14:paraId="418328E1" w14:textId="53AD276C" w:rsidR="00F1131D" w:rsidRPr="001A79DF" w:rsidRDefault="00F1131D" w:rsidP="001A79DF">
            <w:pPr>
              <w:rPr>
                <w:rFonts w:ascii="Calibri" w:hAnsi="Calibri"/>
              </w:rPr>
            </w:pPr>
            <w:r>
              <w:rPr>
                <w:rFonts w:ascii="Calibri" w:hAnsi="Calibri"/>
              </w:rPr>
              <w:t>Identified Impact of Lockdown</w:t>
            </w:r>
          </w:p>
        </w:tc>
      </w:tr>
      <w:tr w:rsidR="001A79DF" w14:paraId="7E30A384" w14:textId="77777777" w:rsidTr="00F1131D">
        <w:tc>
          <w:tcPr>
            <w:tcW w:w="3681" w:type="dxa"/>
          </w:tcPr>
          <w:p w14:paraId="6609095F" w14:textId="56C56484" w:rsidR="001A79DF" w:rsidRDefault="00F1131D" w:rsidP="001A79DF">
            <w:pPr>
              <w:rPr>
                <w:rFonts w:ascii="Calibri" w:hAnsi="Calibri"/>
              </w:rPr>
            </w:pPr>
            <w:r>
              <w:rPr>
                <w:rFonts w:ascii="Calibri" w:hAnsi="Calibri"/>
              </w:rPr>
              <w:t>Mathematics</w:t>
            </w:r>
          </w:p>
        </w:tc>
        <w:tc>
          <w:tcPr>
            <w:tcW w:w="12070" w:type="dxa"/>
          </w:tcPr>
          <w:p w14:paraId="565B0DE3" w14:textId="0438A5EB" w:rsidR="001A79DF" w:rsidRDefault="001A79DF" w:rsidP="001A79DF">
            <w:pPr>
              <w:rPr>
                <w:rFonts w:ascii="Calibri" w:hAnsi="Calibri"/>
              </w:rPr>
            </w:pPr>
            <w:r w:rsidRPr="001A79DF">
              <w:rPr>
                <w:rFonts w:ascii="Calibri" w:hAnsi="Calibri"/>
              </w:rPr>
              <w:t xml:space="preserve">Specific content from the previous year has been missed, leading to gaps in learning. </w:t>
            </w:r>
            <w:r w:rsidR="00DE00E5">
              <w:rPr>
                <w:rFonts w:ascii="Calibri" w:hAnsi="Calibri"/>
              </w:rPr>
              <w:t>Last a</w:t>
            </w:r>
            <w:r w:rsidRPr="001A79DF">
              <w:rPr>
                <w:rFonts w:ascii="Calibri" w:hAnsi="Calibri"/>
              </w:rPr>
              <w:t>ssessment</w:t>
            </w:r>
            <w:r w:rsidR="00DE00E5">
              <w:rPr>
                <w:rFonts w:ascii="Calibri" w:hAnsi="Calibri"/>
              </w:rPr>
              <w:t>s</w:t>
            </w:r>
            <w:r w:rsidRPr="001A79DF">
              <w:rPr>
                <w:rFonts w:ascii="Calibri" w:hAnsi="Calibri"/>
              </w:rPr>
              <w:t xml:space="preserve"> showed a decrease in the number of</w:t>
            </w:r>
            <w:r w:rsidR="00DE00E5">
              <w:rPr>
                <w:rFonts w:ascii="Calibri" w:hAnsi="Calibri"/>
              </w:rPr>
              <w:t xml:space="preserve"> </w:t>
            </w:r>
            <w:r w:rsidRPr="001A79DF">
              <w:rPr>
                <w:rFonts w:ascii="Calibri" w:hAnsi="Calibri"/>
              </w:rPr>
              <w:t>pupils at the expected standard for their age with significant gaps in understanding. Recall of basic skills has suffered – children are not able to recall</w:t>
            </w:r>
            <w:r w:rsidR="00DE00E5">
              <w:rPr>
                <w:rFonts w:ascii="Calibri" w:hAnsi="Calibri"/>
              </w:rPr>
              <w:t xml:space="preserve"> </w:t>
            </w:r>
            <w:r w:rsidRPr="001A79DF">
              <w:rPr>
                <w:rFonts w:ascii="Calibri" w:hAnsi="Calibri"/>
              </w:rPr>
              <w:t>addition facts, times tables and have forgotten once taught calculation strategies. This is reflected in arithmetic assessments and reasoning assessments</w:t>
            </w:r>
            <w:r w:rsidR="00DE00E5">
              <w:rPr>
                <w:rFonts w:ascii="Calibri" w:hAnsi="Calibri"/>
              </w:rPr>
              <w:t xml:space="preserve"> </w:t>
            </w:r>
            <w:r w:rsidRPr="001A79DF">
              <w:rPr>
                <w:rFonts w:ascii="Calibri" w:hAnsi="Calibri"/>
              </w:rPr>
              <w:t>through the poor application of knowledge to problem solving.</w:t>
            </w:r>
          </w:p>
        </w:tc>
      </w:tr>
      <w:tr w:rsidR="001A79DF" w14:paraId="21DE5F69" w14:textId="77777777" w:rsidTr="00F1131D">
        <w:tc>
          <w:tcPr>
            <w:tcW w:w="3681" w:type="dxa"/>
          </w:tcPr>
          <w:p w14:paraId="2AFDE7EE" w14:textId="75135ECF" w:rsidR="001A79DF" w:rsidRDefault="00F1131D" w:rsidP="001A79DF">
            <w:pPr>
              <w:rPr>
                <w:rFonts w:ascii="Calibri" w:hAnsi="Calibri"/>
              </w:rPr>
            </w:pPr>
            <w:r>
              <w:rPr>
                <w:rFonts w:ascii="Calibri" w:hAnsi="Calibri"/>
              </w:rPr>
              <w:t>Writing</w:t>
            </w:r>
          </w:p>
        </w:tc>
        <w:tc>
          <w:tcPr>
            <w:tcW w:w="12070" w:type="dxa"/>
          </w:tcPr>
          <w:p w14:paraId="20E23A2C" w14:textId="449C67C4" w:rsidR="001A79DF" w:rsidRDefault="001A79DF" w:rsidP="001A79DF">
            <w:pPr>
              <w:rPr>
                <w:rFonts w:ascii="Calibri" w:hAnsi="Calibri"/>
              </w:rPr>
            </w:pPr>
            <w:r>
              <w:t>Children have lost essential practising of writing skills. Baseline assessment showed a significant decrease in the number of pupils at the expected standard for their age. Analysis of writing highlighted a lack of fluency and poor writing stamina, with understanding of punctuation, spelling and grammar rules forgotten by a significant number of pupils. EYs baselines have shown that children's physical development skills have been significantly impacted on and this will have an impact on handwriting/writing skills. This is relatable to pupils in KS1, and possibly KS2 pupils, as this would indicate that children have spent less time moving during lockdown.</w:t>
            </w:r>
          </w:p>
        </w:tc>
      </w:tr>
      <w:tr w:rsidR="001A79DF" w14:paraId="402FDCFD" w14:textId="77777777" w:rsidTr="00F1131D">
        <w:tc>
          <w:tcPr>
            <w:tcW w:w="3681" w:type="dxa"/>
          </w:tcPr>
          <w:p w14:paraId="6AFF062D" w14:textId="6D061C69" w:rsidR="001A79DF" w:rsidRDefault="00F1131D" w:rsidP="001A79DF">
            <w:pPr>
              <w:rPr>
                <w:rFonts w:ascii="Calibri" w:hAnsi="Calibri"/>
              </w:rPr>
            </w:pPr>
            <w:r>
              <w:rPr>
                <w:rFonts w:ascii="Calibri" w:hAnsi="Calibri"/>
              </w:rPr>
              <w:t>Reading</w:t>
            </w:r>
          </w:p>
        </w:tc>
        <w:tc>
          <w:tcPr>
            <w:tcW w:w="12070" w:type="dxa"/>
          </w:tcPr>
          <w:p w14:paraId="49B858B4" w14:textId="36360A71" w:rsidR="001A79DF" w:rsidRDefault="001A79DF" w:rsidP="001A79DF">
            <w:pPr>
              <w:rPr>
                <w:rFonts w:ascii="Calibri" w:hAnsi="Calibri"/>
              </w:rPr>
            </w:pPr>
            <w:r>
              <w:t>Decrease in attainment but not as significant as seen in Writing and Maths, perhaps because more children were able to access reading during lockdown. This is something that was more accessible for families and required less teacher input. EYFS &amp; KS1 Phonics - specific content not taught due to lockdown meaning an interrupted programme. Pupils will need to restart programme</w:t>
            </w:r>
            <w:r w:rsidR="00DE00E5">
              <w:t xml:space="preserve"> and teach to the gaps</w:t>
            </w:r>
            <w:r>
              <w:t>.</w:t>
            </w:r>
          </w:p>
        </w:tc>
      </w:tr>
      <w:tr w:rsidR="001A79DF" w14:paraId="527B517C" w14:textId="77777777" w:rsidTr="00F1131D">
        <w:tc>
          <w:tcPr>
            <w:tcW w:w="3681" w:type="dxa"/>
          </w:tcPr>
          <w:p w14:paraId="553EB857" w14:textId="1C854836" w:rsidR="001A79DF" w:rsidRDefault="00F1131D" w:rsidP="001A79DF">
            <w:pPr>
              <w:rPr>
                <w:rFonts w:ascii="Calibri" w:hAnsi="Calibri"/>
              </w:rPr>
            </w:pPr>
            <w:r>
              <w:rPr>
                <w:rFonts w:ascii="Calibri" w:hAnsi="Calibri"/>
              </w:rPr>
              <w:t>Generic Issues</w:t>
            </w:r>
          </w:p>
        </w:tc>
        <w:tc>
          <w:tcPr>
            <w:tcW w:w="12070" w:type="dxa"/>
          </w:tcPr>
          <w:p w14:paraId="6232D0A6" w14:textId="6DC4AA5A" w:rsidR="001A79DF" w:rsidRDefault="001A79DF" w:rsidP="001A79DF">
            <w:r>
              <w:t>There are now significant gaps in knowledge – whole units of work have not been taught meaning that children are less able to access pre-requisite</w:t>
            </w:r>
            <w:r w:rsidR="00DE00E5">
              <w:t xml:space="preserve"> </w:t>
            </w:r>
            <w:r>
              <w:t xml:space="preserve">knowledge when learning something new and they are less likely to make connections between concepts and themes throughout the curriculum. </w:t>
            </w:r>
            <w:r w:rsidR="00DE00E5">
              <w:t>Some of children have been inactive for a long period of time and have returned to school with an increased BMI</w:t>
            </w:r>
          </w:p>
        </w:tc>
      </w:tr>
    </w:tbl>
    <w:p w14:paraId="7EAA31D8" w14:textId="77777777" w:rsidR="00F1131D" w:rsidRDefault="00F1131D"/>
    <w:tbl>
      <w:tblPr>
        <w:tblStyle w:val="TableGrid"/>
        <w:tblW w:w="0" w:type="auto"/>
        <w:tblLook w:val="04A0" w:firstRow="1" w:lastRow="0" w:firstColumn="1" w:lastColumn="0" w:noHBand="0" w:noVBand="1"/>
      </w:tblPr>
      <w:tblGrid>
        <w:gridCol w:w="4390"/>
        <w:gridCol w:w="2938"/>
        <w:gridCol w:w="2437"/>
        <w:gridCol w:w="2582"/>
        <w:gridCol w:w="1776"/>
        <w:gridCol w:w="1628"/>
      </w:tblGrid>
      <w:tr w:rsidR="00F1131D" w14:paraId="50460EEF" w14:textId="77777777" w:rsidTr="00F1131D">
        <w:tc>
          <w:tcPr>
            <w:tcW w:w="4390" w:type="dxa"/>
          </w:tcPr>
          <w:p w14:paraId="72D24D0F" w14:textId="62B4E64C" w:rsidR="00F1131D" w:rsidRPr="001A79DF" w:rsidRDefault="00F1131D" w:rsidP="001A79DF">
            <w:pPr>
              <w:rPr>
                <w:rFonts w:ascii="Calibri" w:hAnsi="Calibri"/>
              </w:rPr>
            </w:pPr>
            <w:r>
              <w:rPr>
                <w:rFonts w:ascii="Calibri" w:hAnsi="Calibri"/>
              </w:rPr>
              <w:t>Objective</w:t>
            </w:r>
          </w:p>
        </w:tc>
        <w:tc>
          <w:tcPr>
            <w:tcW w:w="2938" w:type="dxa"/>
          </w:tcPr>
          <w:p w14:paraId="08E33416" w14:textId="08FA15DA" w:rsidR="00F1131D" w:rsidRDefault="00F1131D" w:rsidP="001A79DF">
            <w:r>
              <w:t>Approach</w:t>
            </w:r>
          </w:p>
        </w:tc>
        <w:tc>
          <w:tcPr>
            <w:tcW w:w="2437" w:type="dxa"/>
          </w:tcPr>
          <w:p w14:paraId="261BE227" w14:textId="11743F68" w:rsidR="00F1131D" w:rsidRDefault="00F1131D" w:rsidP="001A79DF">
            <w:r>
              <w:t>Cost</w:t>
            </w:r>
          </w:p>
        </w:tc>
        <w:tc>
          <w:tcPr>
            <w:tcW w:w="2582" w:type="dxa"/>
          </w:tcPr>
          <w:p w14:paraId="0F51D862" w14:textId="49B7AAAF" w:rsidR="00F1131D" w:rsidRDefault="00F1131D" w:rsidP="001A79DF">
            <w:r>
              <w:t>Impact</w:t>
            </w:r>
          </w:p>
        </w:tc>
        <w:tc>
          <w:tcPr>
            <w:tcW w:w="1776" w:type="dxa"/>
          </w:tcPr>
          <w:p w14:paraId="51E6D768" w14:textId="4A21BA96" w:rsidR="00F1131D" w:rsidRDefault="00F1131D" w:rsidP="001A79DF">
            <w:r>
              <w:t>Staff Lead</w:t>
            </w:r>
          </w:p>
        </w:tc>
        <w:tc>
          <w:tcPr>
            <w:tcW w:w="1628" w:type="dxa"/>
          </w:tcPr>
          <w:p w14:paraId="1FE28647" w14:textId="22BD463B" w:rsidR="00F1131D" w:rsidRDefault="00F1131D" w:rsidP="001A79DF">
            <w:r>
              <w:t>Review Date</w:t>
            </w:r>
          </w:p>
        </w:tc>
      </w:tr>
      <w:tr w:rsidR="00F1131D" w14:paraId="0ADF6EC5" w14:textId="77777777" w:rsidTr="00F1131D">
        <w:tc>
          <w:tcPr>
            <w:tcW w:w="4390" w:type="dxa"/>
          </w:tcPr>
          <w:p w14:paraId="1D37B98E" w14:textId="77777777" w:rsidR="00F1131D" w:rsidRPr="001A79DF" w:rsidRDefault="00F1131D" w:rsidP="001A79DF">
            <w:pPr>
              <w:rPr>
                <w:rFonts w:ascii="Calibri" w:hAnsi="Calibri"/>
              </w:rPr>
            </w:pPr>
            <w:r w:rsidRPr="001A79DF">
              <w:rPr>
                <w:rFonts w:ascii="Calibri" w:hAnsi="Calibri"/>
              </w:rPr>
              <w:t>Access to technology</w:t>
            </w:r>
          </w:p>
          <w:p w14:paraId="2009A470" w14:textId="2A5D30EB" w:rsidR="00F1131D" w:rsidRPr="001A79DF" w:rsidRDefault="00F1131D" w:rsidP="001A79DF">
            <w:pPr>
              <w:rPr>
                <w:rFonts w:ascii="Calibri" w:hAnsi="Calibri"/>
              </w:rPr>
            </w:pPr>
            <w:r w:rsidRPr="001A79DF">
              <w:rPr>
                <w:rFonts w:ascii="Calibri" w:hAnsi="Calibri"/>
              </w:rPr>
              <w:t>To use technology to support teaching &amp; learning</w:t>
            </w:r>
            <w:r>
              <w:rPr>
                <w:rFonts w:ascii="Calibri" w:hAnsi="Calibri"/>
              </w:rPr>
              <w:t xml:space="preserve"> </w:t>
            </w:r>
            <w:r w:rsidRPr="001A79DF">
              <w:rPr>
                <w:rFonts w:ascii="Calibri" w:hAnsi="Calibri"/>
              </w:rPr>
              <w:t>and enhance pupil progress:</w:t>
            </w:r>
          </w:p>
          <w:p w14:paraId="7BE472BB" w14:textId="7D7DC85B" w:rsidR="00F1131D" w:rsidRPr="001A79DF" w:rsidRDefault="00F1131D" w:rsidP="001A79DF">
            <w:pPr>
              <w:rPr>
                <w:rFonts w:ascii="Calibri" w:hAnsi="Calibri"/>
              </w:rPr>
            </w:pPr>
            <w:r w:rsidRPr="001A79DF">
              <w:rPr>
                <w:rFonts w:ascii="Calibri" w:hAnsi="Calibri"/>
              </w:rPr>
              <w:t>Activities and work set so that pupils have</w:t>
            </w:r>
            <w:r>
              <w:rPr>
                <w:rFonts w:ascii="Calibri" w:hAnsi="Calibri"/>
              </w:rPr>
              <w:t xml:space="preserve"> </w:t>
            </w:r>
            <w:r w:rsidRPr="001A79DF">
              <w:rPr>
                <w:rFonts w:ascii="Calibri" w:hAnsi="Calibri"/>
              </w:rPr>
              <w:t>meaningful and ambitious work each day.</w:t>
            </w:r>
          </w:p>
          <w:p w14:paraId="06B5DAE9" w14:textId="162531B4" w:rsidR="00F1131D" w:rsidRPr="001A79DF" w:rsidRDefault="00F1131D" w:rsidP="001A79DF">
            <w:pPr>
              <w:rPr>
                <w:rFonts w:ascii="Calibri" w:hAnsi="Calibri"/>
              </w:rPr>
            </w:pPr>
            <w:r w:rsidRPr="001A79DF">
              <w:rPr>
                <w:rFonts w:ascii="Calibri" w:hAnsi="Calibri"/>
              </w:rPr>
              <w:t xml:space="preserve">Teachers </w:t>
            </w:r>
            <w:proofErr w:type="gramStart"/>
            <w:r w:rsidRPr="001A79DF">
              <w:rPr>
                <w:rFonts w:ascii="Calibri" w:hAnsi="Calibri"/>
              </w:rPr>
              <w:t>are able to</w:t>
            </w:r>
            <w:proofErr w:type="gramEnd"/>
            <w:r w:rsidRPr="001A79DF">
              <w:rPr>
                <w:rFonts w:ascii="Calibri" w:hAnsi="Calibri"/>
              </w:rPr>
              <w:t xml:space="preserve"> deliver a planned, coherent</w:t>
            </w:r>
            <w:r>
              <w:rPr>
                <w:rFonts w:ascii="Calibri" w:hAnsi="Calibri"/>
              </w:rPr>
              <w:t xml:space="preserve"> </w:t>
            </w:r>
            <w:r w:rsidRPr="001A79DF">
              <w:rPr>
                <w:rFonts w:ascii="Calibri" w:hAnsi="Calibri"/>
              </w:rPr>
              <w:t>and well-sequenced curriculum which allows skills</w:t>
            </w:r>
            <w:r w:rsidR="00DE00E5">
              <w:rPr>
                <w:rFonts w:ascii="Calibri" w:hAnsi="Calibri"/>
              </w:rPr>
              <w:t xml:space="preserve"> </w:t>
            </w:r>
            <w:r w:rsidRPr="001A79DF">
              <w:rPr>
                <w:rFonts w:ascii="Calibri" w:hAnsi="Calibri"/>
              </w:rPr>
              <w:t>to be built incrementally.</w:t>
            </w:r>
          </w:p>
          <w:p w14:paraId="3894D20E" w14:textId="702F7762" w:rsidR="00F1131D" w:rsidRPr="001A79DF" w:rsidRDefault="00F1131D" w:rsidP="001A79DF">
            <w:pPr>
              <w:rPr>
                <w:rFonts w:ascii="Calibri" w:hAnsi="Calibri"/>
              </w:rPr>
            </w:pPr>
            <w:r w:rsidRPr="001A79DF">
              <w:rPr>
                <w:rFonts w:ascii="Calibri" w:hAnsi="Calibri"/>
              </w:rPr>
              <w:t>To ensure continuous provision in the event of a</w:t>
            </w:r>
            <w:r>
              <w:rPr>
                <w:rFonts w:ascii="Calibri" w:hAnsi="Calibri"/>
              </w:rPr>
              <w:t xml:space="preserve"> </w:t>
            </w:r>
            <w:r w:rsidRPr="001A79DF">
              <w:rPr>
                <w:rFonts w:ascii="Calibri" w:hAnsi="Calibri"/>
              </w:rPr>
              <w:t>year group/class closure due to Covid:</w:t>
            </w:r>
          </w:p>
          <w:p w14:paraId="6A9D5745" w14:textId="47C73A0C" w:rsidR="00F1131D" w:rsidRPr="001A79DF" w:rsidRDefault="00F1131D" w:rsidP="001A79DF">
            <w:pPr>
              <w:rPr>
                <w:rFonts w:ascii="Calibri" w:hAnsi="Calibri"/>
              </w:rPr>
            </w:pPr>
            <w:r w:rsidRPr="001A79DF">
              <w:rPr>
                <w:rFonts w:ascii="Calibri" w:hAnsi="Calibri"/>
              </w:rPr>
              <w:t>Progress of the most vulnerable pupils supported</w:t>
            </w:r>
            <w:r>
              <w:rPr>
                <w:rFonts w:ascii="Calibri" w:hAnsi="Calibri"/>
              </w:rPr>
              <w:t xml:space="preserve"> </w:t>
            </w:r>
            <w:r w:rsidRPr="001A79DF">
              <w:rPr>
                <w:rFonts w:ascii="Calibri" w:hAnsi="Calibri"/>
              </w:rPr>
              <w:t>through access to IT so barriers to learning are</w:t>
            </w:r>
            <w:r w:rsidR="00DE00E5">
              <w:rPr>
                <w:rFonts w:ascii="Calibri" w:hAnsi="Calibri"/>
              </w:rPr>
              <w:t xml:space="preserve"> </w:t>
            </w:r>
            <w:r w:rsidRPr="001A79DF">
              <w:rPr>
                <w:rFonts w:ascii="Calibri" w:hAnsi="Calibri"/>
              </w:rPr>
              <w:t>removed.</w:t>
            </w:r>
          </w:p>
          <w:p w14:paraId="5D349D4E" w14:textId="53A26A30" w:rsidR="00F1131D" w:rsidRPr="001A79DF" w:rsidRDefault="00F1131D" w:rsidP="001A79DF">
            <w:pPr>
              <w:rPr>
                <w:rFonts w:ascii="Calibri" w:hAnsi="Calibri"/>
              </w:rPr>
            </w:pPr>
            <w:r w:rsidRPr="001A79DF">
              <w:rPr>
                <w:rFonts w:ascii="Calibri" w:hAnsi="Calibri"/>
              </w:rPr>
              <w:lastRenderedPageBreak/>
              <w:t xml:space="preserve">Teachers </w:t>
            </w:r>
            <w:proofErr w:type="gramStart"/>
            <w:r w:rsidRPr="001A79DF">
              <w:rPr>
                <w:rFonts w:ascii="Calibri" w:hAnsi="Calibri"/>
              </w:rPr>
              <w:t>are able to</w:t>
            </w:r>
            <w:proofErr w:type="gramEnd"/>
            <w:r w:rsidRPr="001A79DF">
              <w:rPr>
                <w:rFonts w:ascii="Calibri" w:hAnsi="Calibri"/>
              </w:rPr>
              <w:t xml:space="preserve"> plan a programme that is of</w:t>
            </w:r>
            <w:r>
              <w:rPr>
                <w:rFonts w:ascii="Calibri" w:hAnsi="Calibri"/>
              </w:rPr>
              <w:t xml:space="preserve"> </w:t>
            </w:r>
            <w:r w:rsidRPr="001A79DF">
              <w:rPr>
                <w:rFonts w:ascii="Calibri" w:hAnsi="Calibri"/>
              </w:rPr>
              <w:t>equivalent length to the core teaching pupils</w:t>
            </w:r>
            <w:r w:rsidR="00DE00E5">
              <w:rPr>
                <w:rFonts w:ascii="Calibri" w:hAnsi="Calibri"/>
              </w:rPr>
              <w:t xml:space="preserve"> </w:t>
            </w:r>
            <w:r w:rsidRPr="001A79DF">
              <w:rPr>
                <w:rFonts w:ascii="Calibri" w:hAnsi="Calibri"/>
              </w:rPr>
              <w:t>would receive in school, ideally including daily</w:t>
            </w:r>
            <w:r>
              <w:rPr>
                <w:rFonts w:ascii="Calibri" w:hAnsi="Calibri"/>
              </w:rPr>
              <w:t xml:space="preserve"> </w:t>
            </w:r>
            <w:r w:rsidRPr="001A79DF">
              <w:rPr>
                <w:rFonts w:ascii="Calibri" w:hAnsi="Calibri"/>
              </w:rPr>
              <w:t>contact with teachers.</w:t>
            </w:r>
          </w:p>
          <w:p w14:paraId="44412E06" w14:textId="3A2ACFFF" w:rsidR="00F1131D" w:rsidRPr="001A79DF" w:rsidRDefault="00F1131D" w:rsidP="001A79DF">
            <w:pPr>
              <w:rPr>
                <w:rFonts w:ascii="Calibri" w:hAnsi="Calibri"/>
              </w:rPr>
            </w:pPr>
            <w:r w:rsidRPr="001A79DF">
              <w:rPr>
                <w:rFonts w:ascii="Calibri" w:hAnsi="Calibri"/>
              </w:rPr>
              <w:t>Activities and work set so that pupils have</w:t>
            </w:r>
            <w:r>
              <w:rPr>
                <w:rFonts w:ascii="Calibri" w:hAnsi="Calibri"/>
              </w:rPr>
              <w:t xml:space="preserve"> </w:t>
            </w:r>
            <w:r w:rsidRPr="001A79DF">
              <w:rPr>
                <w:rFonts w:ascii="Calibri" w:hAnsi="Calibri"/>
              </w:rPr>
              <w:t>meaningful and ambitious work each day.</w:t>
            </w:r>
          </w:p>
          <w:p w14:paraId="0B414169" w14:textId="179162E3" w:rsidR="00F1131D" w:rsidRPr="001A79DF" w:rsidRDefault="00F1131D" w:rsidP="001A79DF">
            <w:pPr>
              <w:rPr>
                <w:rFonts w:ascii="Calibri" w:hAnsi="Calibri"/>
              </w:rPr>
            </w:pPr>
            <w:r w:rsidRPr="001A79DF">
              <w:rPr>
                <w:rFonts w:ascii="Calibri" w:hAnsi="Calibri"/>
              </w:rPr>
              <w:t xml:space="preserve">Teachers </w:t>
            </w:r>
            <w:proofErr w:type="gramStart"/>
            <w:r w:rsidRPr="001A79DF">
              <w:rPr>
                <w:rFonts w:ascii="Calibri" w:hAnsi="Calibri"/>
              </w:rPr>
              <w:t>are able to</w:t>
            </w:r>
            <w:proofErr w:type="gramEnd"/>
            <w:r w:rsidRPr="001A79DF">
              <w:rPr>
                <w:rFonts w:ascii="Calibri" w:hAnsi="Calibri"/>
              </w:rPr>
              <w:t xml:space="preserve"> deliver a planned, coherent</w:t>
            </w:r>
            <w:r>
              <w:rPr>
                <w:rFonts w:ascii="Calibri" w:hAnsi="Calibri"/>
              </w:rPr>
              <w:t xml:space="preserve"> </w:t>
            </w:r>
            <w:r w:rsidRPr="001A79DF">
              <w:rPr>
                <w:rFonts w:ascii="Calibri" w:hAnsi="Calibri"/>
              </w:rPr>
              <w:t>and well-sequenced curriculum which allows skills</w:t>
            </w:r>
            <w:r w:rsidR="00DE00E5">
              <w:rPr>
                <w:rFonts w:ascii="Calibri" w:hAnsi="Calibri"/>
              </w:rPr>
              <w:t xml:space="preserve"> </w:t>
            </w:r>
            <w:r w:rsidRPr="001A79DF">
              <w:rPr>
                <w:rFonts w:ascii="Calibri" w:hAnsi="Calibri"/>
              </w:rPr>
              <w:t>to be built incrementally.</w:t>
            </w:r>
          </w:p>
          <w:p w14:paraId="49B4CFDA" w14:textId="05F92BA6" w:rsidR="00F1131D" w:rsidRDefault="00F1131D" w:rsidP="001A79DF">
            <w:pPr>
              <w:rPr>
                <w:rFonts w:ascii="Calibri" w:hAnsi="Calibri"/>
              </w:rPr>
            </w:pPr>
            <w:r w:rsidRPr="001A79DF">
              <w:rPr>
                <w:rFonts w:ascii="Calibri" w:hAnsi="Calibri"/>
              </w:rPr>
              <w:t>Vulnerable pupils who may struggle to access</w:t>
            </w:r>
            <w:r>
              <w:rPr>
                <w:rFonts w:ascii="Calibri" w:hAnsi="Calibri"/>
              </w:rPr>
              <w:t xml:space="preserve"> </w:t>
            </w:r>
            <w:r w:rsidRPr="001A79DF">
              <w:rPr>
                <w:rFonts w:ascii="Calibri" w:hAnsi="Calibri"/>
              </w:rPr>
              <w:t>remote education whilst not attending school are</w:t>
            </w:r>
            <w:r>
              <w:rPr>
                <w:rFonts w:ascii="Calibri" w:hAnsi="Calibri"/>
              </w:rPr>
              <w:t xml:space="preserve"> </w:t>
            </w:r>
            <w:r w:rsidRPr="001A79DF">
              <w:rPr>
                <w:rFonts w:ascii="Calibri" w:hAnsi="Calibri"/>
              </w:rPr>
              <w:t>supported with their learning so that all pupils</w:t>
            </w:r>
            <w:r>
              <w:rPr>
                <w:rFonts w:ascii="Calibri" w:hAnsi="Calibri"/>
              </w:rPr>
              <w:t xml:space="preserve"> </w:t>
            </w:r>
            <w:r w:rsidRPr="001A79DF">
              <w:rPr>
                <w:rFonts w:ascii="Calibri" w:hAnsi="Calibri"/>
              </w:rPr>
              <w:t>have access to high-quality education when</w:t>
            </w:r>
            <w:r>
              <w:rPr>
                <w:rFonts w:ascii="Calibri" w:hAnsi="Calibri"/>
              </w:rPr>
              <w:t xml:space="preserve"> </w:t>
            </w:r>
            <w:r w:rsidRPr="001A79DF">
              <w:rPr>
                <w:rFonts w:ascii="Calibri" w:hAnsi="Calibri"/>
              </w:rPr>
              <w:t>remote working.</w:t>
            </w:r>
          </w:p>
        </w:tc>
        <w:tc>
          <w:tcPr>
            <w:tcW w:w="2938" w:type="dxa"/>
          </w:tcPr>
          <w:p w14:paraId="195B39CB" w14:textId="77777777" w:rsidR="00F1131D" w:rsidRDefault="00F1131D" w:rsidP="001A79DF">
            <w:r>
              <w:lastRenderedPageBreak/>
              <w:t>Additional laptops, purchased through this funding,</w:t>
            </w:r>
          </w:p>
          <w:p w14:paraId="5BC4D246" w14:textId="77777777" w:rsidR="00F1131D" w:rsidRDefault="00F1131D" w:rsidP="001A79DF">
            <w:r>
              <w:t>will be used in two classes to support teaching &amp;</w:t>
            </w:r>
          </w:p>
          <w:p w14:paraId="28C3A3BE" w14:textId="77777777" w:rsidR="00F1131D" w:rsidRDefault="00F1131D" w:rsidP="001A79DF">
            <w:r>
              <w:t>learning and enhance pupil progress.</w:t>
            </w:r>
          </w:p>
          <w:p w14:paraId="746D8178" w14:textId="77777777" w:rsidR="00F1131D" w:rsidRDefault="00F1131D" w:rsidP="001A79DF">
            <w:r>
              <w:t>Each class provided with extra laptop provision will</w:t>
            </w:r>
          </w:p>
          <w:p w14:paraId="280CC371" w14:textId="77777777" w:rsidR="00F1131D" w:rsidRDefault="00F1131D" w:rsidP="001A79DF">
            <w:r>
              <w:t>become a model of good practice creating exemplar</w:t>
            </w:r>
          </w:p>
          <w:p w14:paraId="0CB2A0CB" w14:textId="77777777" w:rsidR="00F1131D" w:rsidRDefault="00F1131D" w:rsidP="001A79DF">
            <w:r>
              <w:t>models of blended learning.</w:t>
            </w:r>
          </w:p>
          <w:p w14:paraId="3BCF3DF3" w14:textId="77777777" w:rsidR="00F1131D" w:rsidRDefault="00F1131D" w:rsidP="001A79DF">
            <w:r>
              <w:t>The intention is that each class will embed laptop</w:t>
            </w:r>
          </w:p>
          <w:p w14:paraId="18886195" w14:textId="77777777" w:rsidR="00F1131D" w:rsidRDefault="00F1131D" w:rsidP="001A79DF">
            <w:r>
              <w:lastRenderedPageBreak/>
              <w:t>use as in integral and essential daily resource. Each</w:t>
            </w:r>
          </w:p>
          <w:p w14:paraId="43143D7D" w14:textId="77777777" w:rsidR="00F1131D" w:rsidRDefault="00F1131D" w:rsidP="001A79DF">
            <w:r>
              <w:t>model class will work to becoming ‘experts’ and will</w:t>
            </w:r>
          </w:p>
          <w:p w14:paraId="7A87AC43" w14:textId="77777777" w:rsidR="00F1131D" w:rsidRDefault="00F1131D" w:rsidP="001A79DF">
            <w:r>
              <w:t xml:space="preserve">be exemplars of a blended curriculum for </w:t>
            </w:r>
            <w:proofErr w:type="spellStart"/>
            <w:r>
              <w:t>role</w:t>
            </w:r>
            <w:proofErr w:type="spellEnd"/>
            <w:r>
              <w:t xml:space="preserve"> out</w:t>
            </w:r>
          </w:p>
          <w:p w14:paraId="41E88DF6" w14:textId="77777777" w:rsidR="00F1131D" w:rsidRDefault="00F1131D" w:rsidP="001A79DF">
            <w:r>
              <w:t>across the rest of the school.</w:t>
            </w:r>
          </w:p>
          <w:p w14:paraId="119AE785" w14:textId="77777777" w:rsidR="00F1131D" w:rsidRDefault="00F1131D" w:rsidP="001A79DF">
            <w:r>
              <w:t>Remote Learning Leader will lead initiative with</w:t>
            </w:r>
          </w:p>
          <w:p w14:paraId="7EB081ED" w14:textId="77777777" w:rsidR="00F1131D" w:rsidRDefault="00F1131D" w:rsidP="001A79DF">
            <w:r>
              <w:t>laptop provision allocated to his class, alongside one</w:t>
            </w:r>
          </w:p>
          <w:p w14:paraId="54754C2B" w14:textId="77777777" w:rsidR="00F1131D" w:rsidRDefault="00F1131D" w:rsidP="001A79DF">
            <w:r>
              <w:t>other class, so that he becomes an expert and will</w:t>
            </w:r>
          </w:p>
          <w:p w14:paraId="32F7FD31" w14:textId="77777777" w:rsidR="00F1131D" w:rsidRDefault="00F1131D" w:rsidP="001A79DF">
            <w:r>
              <w:t>deliver training to staff.</w:t>
            </w:r>
          </w:p>
          <w:p w14:paraId="6EB90608" w14:textId="77777777" w:rsidR="00F1131D" w:rsidRDefault="00F1131D" w:rsidP="001A79DF">
            <w:r>
              <w:t>In the event of a class/year group closure pupils will</w:t>
            </w:r>
          </w:p>
          <w:p w14:paraId="4B295AD0" w14:textId="77777777" w:rsidR="00F1131D" w:rsidRDefault="00F1131D" w:rsidP="001A79DF">
            <w:r>
              <w:t>switch seamlessly to remote learning thus ensuring</w:t>
            </w:r>
          </w:p>
          <w:p w14:paraId="0C8DCBC9" w14:textId="77777777" w:rsidR="00F1131D" w:rsidRDefault="00F1131D" w:rsidP="001A79DF">
            <w:r>
              <w:t>continuity of education.</w:t>
            </w:r>
          </w:p>
          <w:p w14:paraId="36CF98EA" w14:textId="77777777" w:rsidR="00F1131D" w:rsidRDefault="00F1131D" w:rsidP="001A79DF">
            <w:r>
              <w:t>If a local lockdown is implemented, we will distribute</w:t>
            </w:r>
          </w:p>
          <w:p w14:paraId="552A1A01" w14:textId="77777777" w:rsidR="00F1131D" w:rsidRDefault="00F1131D" w:rsidP="001A79DF">
            <w:r>
              <w:t>devices supplied for use by the DFE and use</w:t>
            </w:r>
          </w:p>
          <w:p w14:paraId="4B347FC4" w14:textId="77777777" w:rsidR="00F1131D" w:rsidRDefault="00F1131D" w:rsidP="001A79DF">
            <w:r>
              <w:t>additional devices. We will offer immediate access to</w:t>
            </w:r>
          </w:p>
          <w:p w14:paraId="38164F28" w14:textId="77777777" w:rsidR="00F1131D" w:rsidRDefault="00F1131D" w:rsidP="001A79DF">
            <w:r>
              <w:t>remote education for pupils who are required to</w:t>
            </w:r>
          </w:p>
          <w:p w14:paraId="4AE779E9" w14:textId="77777777" w:rsidR="00F1131D" w:rsidRDefault="00F1131D" w:rsidP="001A79DF">
            <w:r>
              <w:t>remain at home. By allocating laptops to pupils</w:t>
            </w:r>
          </w:p>
          <w:p w14:paraId="2D3CCB51" w14:textId="77777777" w:rsidR="00F1131D" w:rsidRDefault="00F1131D" w:rsidP="001A79DF">
            <w:r>
              <w:t>working remotely from home, in the event of a year</w:t>
            </w:r>
          </w:p>
          <w:p w14:paraId="1050BCF1" w14:textId="77777777" w:rsidR="00F1131D" w:rsidRDefault="00F1131D" w:rsidP="001A79DF">
            <w:r>
              <w:t>group/school closure, priority catch-up programmes</w:t>
            </w:r>
          </w:p>
          <w:p w14:paraId="046D2D37" w14:textId="77777777" w:rsidR="00F1131D" w:rsidRDefault="00F1131D" w:rsidP="001A79DF">
            <w:r>
              <w:t>will continue (as per planning) in order to support</w:t>
            </w:r>
          </w:p>
          <w:p w14:paraId="34256D39" w14:textId="6B6C4B47" w:rsidR="00F1131D" w:rsidRDefault="00F1131D" w:rsidP="001A79DF">
            <w:r>
              <w:t>progress of the most vulnerable pupils.</w:t>
            </w:r>
          </w:p>
        </w:tc>
        <w:tc>
          <w:tcPr>
            <w:tcW w:w="2437" w:type="dxa"/>
          </w:tcPr>
          <w:p w14:paraId="5E0B53B5" w14:textId="77777777" w:rsidR="00F1131D" w:rsidRDefault="00D30588" w:rsidP="001A79DF">
            <w:r>
              <w:lastRenderedPageBreak/>
              <w:t xml:space="preserve">£6,000 – This cost is to set-up the laptops and provide ongoing support to parents so they can be so they can be used. Our ICT technician will need up to 20 days to do this. </w:t>
            </w:r>
          </w:p>
          <w:p w14:paraId="0CC67F79" w14:textId="77777777" w:rsidR="00D30588" w:rsidRDefault="00D30588" w:rsidP="001A79DF"/>
          <w:p w14:paraId="5F407856" w14:textId="77777777" w:rsidR="00D30588" w:rsidRDefault="00D30588" w:rsidP="001A79DF"/>
          <w:p w14:paraId="33796C97" w14:textId="77777777" w:rsidR="00D30588" w:rsidRDefault="00D30588" w:rsidP="001A79DF"/>
          <w:p w14:paraId="5C61318B" w14:textId="77777777" w:rsidR="00D30588" w:rsidRDefault="00D30588" w:rsidP="001A79DF"/>
          <w:p w14:paraId="52217BD2" w14:textId="77777777" w:rsidR="00D30588" w:rsidRDefault="00D30588" w:rsidP="001A79DF"/>
          <w:p w14:paraId="0B63F324" w14:textId="77777777" w:rsidR="00D30588" w:rsidRDefault="00D30588" w:rsidP="001A79DF"/>
          <w:p w14:paraId="2A28509F" w14:textId="77777777" w:rsidR="00D30588" w:rsidRDefault="00D30588" w:rsidP="001A79DF"/>
          <w:p w14:paraId="3D5E0EC8" w14:textId="77777777" w:rsidR="00D30588" w:rsidRDefault="00D30588" w:rsidP="001A79DF">
            <w:r>
              <w:t>£3000 – Cost of ICT technician to publish all the work on our website on a weekly basis</w:t>
            </w:r>
          </w:p>
          <w:p w14:paraId="660C01AD" w14:textId="4D95ACCB" w:rsidR="00D30588" w:rsidRDefault="00D30588" w:rsidP="001A79DF"/>
          <w:p w14:paraId="0212D72B" w14:textId="27D543EC" w:rsidR="00D30588" w:rsidRDefault="00D30588" w:rsidP="001A79DF"/>
          <w:p w14:paraId="3B9B6A29" w14:textId="77777777" w:rsidR="00D30588" w:rsidRDefault="00D30588" w:rsidP="001A79DF"/>
          <w:p w14:paraId="5516B083" w14:textId="23BC2AA1" w:rsidR="00D30588" w:rsidRDefault="00D30588" w:rsidP="001A79DF">
            <w:r>
              <w:t xml:space="preserve">£250 – </w:t>
            </w:r>
            <w:proofErr w:type="spellStart"/>
            <w:r>
              <w:t>Adminstrative</w:t>
            </w:r>
            <w:proofErr w:type="spellEnd"/>
            <w:r>
              <w:t xml:space="preserve"> time – printing off and preparing hard copies of packs for parents</w:t>
            </w:r>
          </w:p>
        </w:tc>
        <w:tc>
          <w:tcPr>
            <w:tcW w:w="2582" w:type="dxa"/>
          </w:tcPr>
          <w:p w14:paraId="1ADC027E" w14:textId="16BFBF32" w:rsidR="00F1131D" w:rsidRDefault="00F1131D" w:rsidP="001A79DF"/>
        </w:tc>
        <w:tc>
          <w:tcPr>
            <w:tcW w:w="1776" w:type="dxa"/>
          </w:tcPr>
          <w:p w14:paraId="05586D00" w14:textId="77777777" w:rsidR="00F1131D" w:rsidRDefault="00F1131D" w:rsidP="001A79DF"/>
        </w:tc>
        <w:tc>
          <w:tcPr>
            <w:tcW w:w="1628" w:type="dxa"/>
          </w:tcPr>
          <w:p w14:paraId="3896C3B9" w14:textId="71646938" w:rsidR="00F1131D" w:rsidRDefault="00F1131D" w:rsidP="001A79DF"/>
        </w:tc>
      </w:tr>
      <w:tr w:rsidR="00DA604D" w14:paraId="45C17D6A" w14:textId="77777777" w:rsidTr="00F1131D">
        <w:tc>
          <w:tcPr>
            <w:tcW w:w="4390" w:type="dxa"/>
          </w:tcPr>
          <w:p w14:paraId="232F53FA" w14:textId="06629A0C" w:rsidR="00DA604D" w:rsidRPr="001A79DF" w:rsidRDefault="00DA604D" w:rsidP="001A79DF">
            <w:pPr>
              <w:rPr>
                <w:rFonts w:ascii="Calibri" w:hAnsi="Calibri"/>
              </w:rPr>
            </w:pPr>
            <w:r>
              <w:rPr>
                <w:rFonts w:ascii="Calibri" w:hAnsi="Calibri"/>
              </w:rPr>
              <w:t>An online bank of age appropriate learning is available for all children to access at home</w:t>
            </w:r>
          </w:p>
        </w:tc>
        <w:tc>
          <w:tcPr>
            <w:tcW w:w="2938" w:type="dxa"/>
          </w:tcPr>
          <w:p w14:paraId="69B55EC8" w14:textId="0C617E99" w:rsidR="00DA604D" w:rsidRDefault="00DA604D" w:rsidP="001A79DF">
            <w:r>
              <w:t xml:space="preserve">Children can access a broad range of online learning </w:t>
            </w:r>
            <w:r>
              <w:lastRenderedPageBreak/>
              <w:t>activities in addition to the learning packs.</w:t>
            </w:r>
          </w:p>
        </w:tc>
        <w:tc>
          <w:tcPr>
            <w:tcW w:w="2437" w:type="dxa"/>
          </w:tcPr>
          <w:p w14:paraId="6E020B00" w14:textId="231B8496" w:rsidR="00DA604D" w:rsidRDefault="00DA604D" w:rsidP="001A79DF">
            <w:r>
              <w:lastRenderedPageBreak/>
              <w:t xml:space="preserve">Purchase of Purple Mash </w:t>
            </w:r>
          </w:p>
        </w:tc>
        <w:tc>
          <w:tcPr>
            <w:tcW w:w="2582" w:type="dxa"/>
          </w:tcPr>
          <w:p w14:paraId="5F6CF1DD" w14:textId="77777777" w:rsidR="00DA604D" w:rsidRDefault="00DA604D" w:rsidP="001A79DF"/>
        </w:tc>
        <w:tc>
          <w:tcPr>
            <w:tcW w:w="1776" w:type="dxa"/>
          </w:tcPr>
          <w:p w14:paraId="718796A8" w14:textId="77777777" w:rsidR="00DA604D" w:rsidRDefault="00DA604D" w:rsidP="001A79DF"/>
        </w:tc>
        <w:tc>
          <w:tcPr>
            <w:tcW w:w="1628" w:type="dxa"/>
          </w:tcPr>
          <w:p w14:paraId="79AB9008" w14:textId="77777777" w:rsidR="00DA604D" w:rsidRDefault="00DA604D" w:rsidP="001A79DF"/>
        </w:tc>
      </w:tr>
      <w:tr w:rsidR="00F1131D" w14:paraId="18EBF91C" w14:textId="77777777" w:rsidTr="00F1131D">
        <w:tc>
          <w:tcPr>
            <w:tcW w:w="4390" w:type="dxa"/>
          </w:tcPr>
          <w:p w14:paraId="6B8E03E6" w14:textId="77777777" w:rsidR="00F1131D" w:rsidRPr="001A79DF" w:rsidRDefault="00F1131D" w:rsidP="001A79DF">
            <w:pPr>
              <w:rPr>
                <w:rFonts w:ascii="Calibri" w:hAnsi="Calibri"/>
              </w:rPr>
            </w:pPr>
            <w:r w:rsidRPr="001A79DF">
              <w:rPr>
                <w:rFonts w:ascii="Calibri" w:hAnsi="Calibri"/>
              </w:rPr>
              <w:t>Extended school time</w:t>
            </w:r>
          </w:p>
          <w:p w14:paraId="42388E75" w14:textId="6D279AE1" w:rsidR="00F1131D" w:rsidRPr="001A79DF" w:rsidRDefault="00F1131D" w:rsidP="001A79DF">
            <w:pPr>
              <w:rPr>
                <w:rFonts w:ascii="Calibri" w:hAnsi="Calibri"/>
              </w:rPr>
            </w:pPr>
            <w:r w:rsidRPr="001A79DF">
              <w:rPr>
                <w:rFonts w:ascii="Calibri" w:hAnsi="Calibri"/>
              </w:rPr>
              <w:t xml:space="preserve">Identified pupils </w:t>
            </w:r>
            <w:proofErr w:type="gramStart"/>
            <w:r w:rsidRPr="001A79DF">
              <w:rPr>
                <w:rFonts w:ascii="Calibri" w:hAnsi="Calibri"/>
              </w:rPr>
              <w:t>are able to</w:t>
            </w:r>
            <w:proofErr w:type="gramEnd"/>
            <w:r w:rsidRPr="001A79DF">
              <w:rPr>
                <w:rFonts w:ascii="Calibri" w:hAnsi="Calibri"/>
              </w:rPr>
              <w:t xml:space="preserve"> access a weekly</w:t>
            </w:r>
          </w:p>
          <w:p w14:paraId="0EBDFABE" w14:textId="77777777" w:rsidR="00F1131D" w:rsidRPr="001A79DF" w:rsidRDefault="00F1131D" w:rsidP="001A79DF">
            <w:pPr>
              <w:rPr>
                <w:rFonts w:ascii="Calibri" w:hAnsi="Calibri"/>
              </w:rPr>
            </w:pPr>
            <w:r w:rsidRPr="001A79DF">
              <w:rPr>
                <w:rFonts w:ascii="Calibri" w:hAnsi="Calibri"/>
              </w:rPr>
              <w:t>catch-up club (1 hr each week).</w:t>
            </w:r>
          </w:p>
          <w:p w14:paraId="73CABE77" w14:textId="3F658829" w:rsidR="00F1131D" w:rsidRPr="001A79DF" w:rsidRDefault="00F1131D" w:rsidP="001A79DF">
            <w:pPr>
              <w:rPr>
                <w:rFonts w:ascii="Calibri" w:hAnsi="Calibri"/>
              </w:rPr>
            </w:pPr>
            <w:r w:rsidRPr="001A79DF">
              <w:rPr>
                <w:rFonts w:ascii="Calibri" w:hAnsi="Calibri"/>
              </w:rPr>
              <w:t>Parents are supportive of the club and understand the</w:t>
            </w:r>
            <w:r w:rsidR="00DA604D">
              <w:rPr>
                <w:rFonts w:ascii="Calibri" w:hAnsi="Calibri"/>
              </w:rPr>
              <w:t xml:space="preserve"> </w:t>
            </w:r>
            <w:r w:rsidRPr="001A79DF">
              <w:rPr>
                <w:rFonts w:ascii="Calibri" w:hAnsi="Calibri"/>
              </w:rPr>
              <w:t>identification process and importance of attendance.</w:t>
            </w:r>
          </w:p>
          <w:p w14:paraId="43F9DBCF" w14:textId="77777777" w:rsidR="00F1131D" w:rsidRPr="001A79DF" w:rsidRDefault="00F1131D" w:rsidP="001A79DF">
            <w:pPr>
              <w:rPr>
                <w:rFonts w:ascii="Calibri" w:hAnsi="Calibri"/>
              </w:rPr>
            </w:pPr>
            <w:r w:rsidRPr="001A79DF">
              <w:rPr>
                <w:rFonts w:ascii="Calibri" w:hAnsi="Calibri"/>
              </w:rPr>
              <w:t>The attainment of those identified children improves:</w:t>
            </w:r>
          </w:p>
          <w:p w14:paraId="50516565" w14:textId="2BCBE359" w:rsidR="00F1131D" w:rsidRPr="001A79DF" w:rsidRDefault="00F1131D" w:rsidP="001A79DF">
            <w:pPr>
              <w:rPr>
                <w:rFonts w:ascii="Calibri" w:hAnsi="Calibri"/>
              </w:rPr>
            </w:pPr>
            <w:r w:rsidRPr="001A79DF">
              <w:rPr>
                <w:rFonts w:ascii="Calibri" w:hAnsi="Calibri"/>
              </w:rPr>
              <w:t xml:space="preserve">Individual pupils to meet academic target as set </w:t>
            </w:r>
            <w:r w:rsidR="00DA604D">
              <w:rPr>
                <w:rFonts w:ascii="Calibri" w:hAnsi="Calibri"/>
              </w:rPr>
              <w:t>at the beginning of the additional teaching.</w:t>
            </w:r>
          </w:p>
          <w:p w14:paraId="1E3E4B4E" w14:textId="0B53EC68" w:rsidR="00F1131D" w:rsidRPr="001A79DF" w:rsidRDefault="00F1131D" w:rsidP="001A79DF">
            <w:pPr>
              <w:rPr>
                <w:rFonts w:ascii="Calibri" w:hAnsi="Calibri"/>
              </w:rPr>
            </w:pPr>
            <w:r w:rsidRPr="001A79DF">
              <w:rPr>
                <w:rFonts w:ascii="Calibri" w:hAnsi="Calibri"/>
              </w:rPr>
              <w:t>Pupils moved from tuition if caught-up with new</w:t>
            </w:r>
            <w:r w:rsidR="00DA604D">
              <w:rPr>
                <w:rFonts w:ascii="Calibri" w:hAnsi="Calibri"/>
              </w:rPr>
              <w:t xml:space="preserve"> </w:t>
            </w:r>
            <w:r w:rsidRPr="001A79DF">
              <w:rPr>
                <w:rFonts w:ascii="Calibri" w:hAnsi="Calibri"/>
              </w:rPr>
              <w:t>pupils identified as needs emerge.</w:t>
            </w:r>
          </w:p>
          <w:p w14:paraId="17DADEAB" w14:textId="35255E91" w:rsidR="00F1131D" w:rsidRPr="001A79DF" w:rsidRDefault="00F1131D" w:rsidP="001A79DF">
            <w:pPr>
              <w:rPr>
                <w:rFonts w:ascii="Calibri" w:hAnsi="Calibri"/>
              </w:rPr>
            </w:pPr>
          </w:p>
        </w:tc>
        <w:tc>
          <w:tcPr>
            <w:tcW w:w="2938" w:type="dxa"/>
          </w:tcPr>
          <w:p w14:paraId="266E2506" w14:textId="6E731178" w:rsidR="00F1131D" w:rsidRDefault="00F1131D" w:rsidP="00FA0E55">
            <w:r>
              <w:t xml:space="preserve">Maths identified as </w:t>
            </w:r>
            <w:r w:rsidR="00DA604D">
              <w:t>Spring/Summer</w:t>
            </w:r>
            <w:r>
              <w:t xml:space="preserve"> Term priority for</w:t>
            </w:r>
            <w:r w:rsidR="00DA604D">
              <w:t xml:space="preserve"> </w:t>
            </w:r>
            <w:r>
              <w:t>catch-up support.</w:t>
            </w:r>
          </w:p>
          <w:p w14:paraId="6A8F166B" w14:textId="016AE00C" w:rsidR="00F1131D" w:rsidRDefault="00F1131D" w:rsidP="00FA0E55">
            <w:r>
              <w:t xml:space="preserve">Weekly </w:t>
            </w:r>
            <w:r w:rsidR="00DA604D">
              <w:t>breakfast/ afterschool Club</w:t>
            </w:r>
            <w:r>
              <w:t xml:space="preserve"> catch-up sessions with</w:t>
            </w:r>
          </w:p>
          <w:p w14:paraId="0E5BEC67" w14:textId="77777777" w:rsidR="00F1131D" w:rsidRDefault="00F1131D" w:rsidP="00FA0E55">
            <w:r>
              <w:t>experienced staff on key concepts for targeted</w:t>
            </w:r>
          </w:p>
          <w:p w14:paraId="7788E39C" w14:textId="77777777" w:rsidR="00F1131D" w:rsidRDefault="00F1131D" w:rsidP="00FA0E55">
            <w:r>
              <w:t>children who will need additional time and</w:t>
            </w:r>
          </w:p>
          <w:p w14:paraId="5990E0B7" w14:textId="77777777" w:rsidR="00F1131D" w:rsidRDefault="00F1131D" w:rsidP="00FA0E55">
            <w:r>
              <w:t>support to catch up.</w:t>
            </w:r>
          </w:p>
          <w:p w14:paraId="2609AEDD" w14:textId="77777777" w:rsidR="00F1131D" w:rsidRDefault="00F1131D" w:rsidP="00FA0E55">
            <w:r>
              <w:t>Identify children and invite to participate in</w:t>
            </w:r>
          </w:p>
          <w:p w14:paraId="429CFCBE" w14:textId="5F0DE5C4" w:rsidR="00F1131D" w:rsidRDefault="00F1131D" w:rsidP="00FA0E55"/>
        </w:tc>
        <w:tc>
          <w:tcPr>
            <w:tcW w:w="2437" w:type="dxa"/>
          </w:tcPr>
          <w:p w14:paraId="3DB2CE45" w14:textId="77777777" w:rsidR="00DA604D" w:rsidRDefault="00DA604D" w:rsidP="00DA604D">
            <w:r>
              <w:t>Maths tutoring programme every Thursday after</w:t>
            </w:r>
          </w:p>
          <w:p w14:paraId="0FA007CF" w14:textId="77777777" w:rsidR="00DA604D" w:rsidRDefault="00DA604D" w:rsidP="00DA604D">
            <w:r>
              <w:t>school from 3:30- 4.30 starting 05/11/20.</w:t>
            </w:r>
          </w:p>
          <w:p w14:paraId="09584268" w14:textId="3D47A642" w:rsidR="00DA604D" w:rsidRDefault="00DA604D" w:rsidP="00DA604D">
            <w:r>
              <w:t>14 weeks x 7 staff = £6370</w:t>
            </w:r>
          </w:p>
          <w:p w14:paraId="28FA34F8" w14:textId="00C1FF62" w:rsidR="00F1131D" w:rsidRDefault="00F1131D" w:rsidP="00DA604D"/>
        </w:tc>
        <w:tc>
          <w:tcPr>
            <w:tcW w:w="2582" w:type="dxa"/>
          </w:tcPr>
          <w:p w14:paraId="1B98EED3" w14:textId="627E7924" w:rsidR="00F1131D" w:rsidRDefault="00F1131D" w:rsidP="001A79DF"/>
        </w:tc>
        <w:tc>
          <w:tcPr>
            <w:tcW w:w="1776" w:type="dxa"/>
          </w:tcPr>
          <w:p w14:paraId="550EDA69" w14:textId="77777777" w:rsidR="00F1131D" w:rsidRDefault="00F1131D" w:rsidP="001A79DF"/>
        </w:tc>
        <w:tc>
          <w:tcPr>
            <w:tcW w:w="1628" w:type="dxa"/>
          </w:tcPr>
          <w:p w14:paraId="35DDCC1B" w14:textId="77777777" w:rsidR="00F1131D" w:rsidRDefault="00F1131D" w:rsidP="001A79DF"/>
        </w:tc>
      </w:tr>
      <w:tr w:rsidR="00F1131D" w14:paraId="1C410B43" w14:textId="77777777" w:rsidTr="00F1131D">
        <w:tc>
          <w:tcPr>
            <w:tcW w:w="4390" w:type="dxa"/>
          </w:tcPr>
          <w:p w14:paraId="1431F4F7" w14:textId="5A0EE487" w:rsidR="00F1131D" w:rsidRPr="001A79DF" w:rsidRDefault="00DA604D" w:rsidP="001A79DF">
            <w:pPr>
              <w:rPr>
                <w:rFonts w:ascii="Calibri" w:hAnsi="Calibri"/>
              </w:rPr>
            </w:pPr>
            <w:r>
              <w:rPr>
                <w:rFonts w:ascii="Calibri" w:hAnsi="Calibri"/>
              </w:rPr>
              <w:t>All children access quality PE tutoring daily until July 2021</w:t>
            </w:r>
          </w:p>
        </w:tc>
        <w:tc>
          <w:tcPr>
            <w:tcW w:w="2938" w:type="dxa"/>
          </w:tcPr>
          <w:p w14:paraId="5B8F5150" w14:textId="1300C0C2" w:rsidR="003171BD" w:rsidRDefault="00DA604D" w:rsidP="001A79DF">
            <w:r>
              <w:t>Two sports coaches to deliver PE to all age groups daily</w:t>
            </w:r>
          </w:p>
        </w:tc>
        <w:tc>
          <w:tcPr>
            <w:tcW w:w="2437" w:type="dxa"/>
          </w:tcPr>
          <w:p w14:paraId="6EAA8C5B" w14:textId="77777777" w:rsidR="00F1131D" w:rsidRDefault="00F1131D" w:rsidP="001A79DF"/>
        </w:tc>
        <w:tc>
          <w:tcPr>
            <w:tcW w:w="2582" w:type="dxa"/>
          </w:tcPr>
          <w:p w14:paraId="242F6300" w14:textId="75704240" w:rsidR="00F1131D" w:rsidRDefault="00F1131D" w:rsidP="001A79DF"/>
        </w:tc>
        <w:tc>
          <w:tcPr>
            <w:tcW w:w="1776" w:type="dxa"/>
          </w:tcPr>
          <w:p w14:paraId="48F5B0EB" w14:textId="77777777" w:rsidR="00F1131D" w:rsidRDefault="00F1131D" w:rsidP="001A79DF"/>
        </w:tc>
        <w:tc>
          <w:tcPr>
            <w:tcW w:w="1628" w:type="dxa"/>
          </w:tcPr>
          <w:p w14:paraId="149110E0" w14:textId="77777777" w:rsidR="00F1131D" w:rsidRDefault="00F1131D" w:rsidP="001A79DF"/>
        </w:tc>
      </w:tr>
    </w:tbl>
    <w:p w14:paraId="3B8960C0" w14:textId="77777777" w:rsidR="008079A7" w:rsidRPr="00FD2BFA" w:rsidRDefault="008079A7" w:rsidP="001A79DF">
      <w:pPr>
        <w:rPr>
          <w:rFonts w:ascii="Calibri" w:hAnsi="Calibri"/>
        </w:rPr>
      </w:pPr>
    </w:p>
    <w:sectPr w:rsidR="008079A7" w:rsidRPr="00FD2BFA" w:rsidSect="001A79DF">
      <w:pgSz w:w="16838" w:h="11906" w:orient="landscape" w:code="9"/>
      <w:pgMar w:top="340" w:right="397" w:bottom="340" w:left="680" w:header="113" w:footer="11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F6EAA" w14:textId="77777777" w:rsidR="00F46B33" w:rsidRDefault="00F46B33" w:rsidP="00FF109E">
      <w:pPr>
        <w:spacing w:after="0" w:line="240" w:lineRule="auto"/>
      </w:pPr>
      <w:r>
        <w:separator/>
      </w:r>
    </w:p>
  </w:endnote>
  <w:endnote w:type="continuationSeparator" w:id="0">
    <w:p w14:paraId="292EB11E" w14:textId="77777777" w:rsidR="00F46B33" w:rsidRDefault="00F46B33" w:rsidP="00FF1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S Lola Primary Light">
    <w:altName w:val="Cambria"/>
    <w:panose1 w:val="00000000000000000000"/>
    <w:charset w:val="00"/>
    <w:family w:val="roman"/>
    <w:notTrueType/>
    <w:pitch w:val="default"/>
    <w:sig w:usb0="00000003" w:usb1="00000000" w:usb2="00000000" w:usb3="00000000" w:csb0="00000001" w:csb1="00000000"/>
  </w:font>
  <w:font w:name="FS Lola Primary Medium">
    <w:altName w:val="FS Lola Primary Medium"/>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5971" w14:textId="77777777" w:rsidR="00962A9F" w:rsidRDefault="00962A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16853"/>
      <w:docPartObj>
        <w:docPartGallery w:val="Page Numbers (Bottom of Page)"/>
        <w:docPartUnique/>
      </w:docPartObj>
    </w:sdtPr>
    <w:sdtEndPr>
      <w:rPr>
        <w:noProof/>
      </w:rPr>
    </w:sdtEndPr>
    <w:sdtContent>
      <w:p w14:paraId="0BCF9C74" w14:textId="77777777" w:rsidR="00962A9F" w:rsidRDefault="00962A9F">
        <w:pPr>
          <w:pStyle w:val="Footer"/>
          <w:jc w:val="right"/>
        </w:pPr>
        <w:r>
          <w:fldChar w:fldCharType="begin"/>
        </w:r>
        <w:r>
          <w:instrText xml:space="preserve"> PAGE   \* MERGEFORMAT </w:instrText>
        </w:r>
        <w:r>
          <w:fldChar w:fldCharType="separate"/>
        </w:r>
        <w:r w:rsidR="004A1902">
          <w:rPr>
            <w:noProof/>
          </w:rPr>
          <w:t>1</w:t>
        </w:r>
        <w:r>
          <w:rPr>
            <w:noProof/>
          </w:rPr>
          <w:fldChar w:fldCharType="end"/>
        </w:r>
      </w:p>
    </w:sdtContent>
  </w:sdt>
  <w:p w14:paraId="36B1C1FE" w14:textId="77777777" w:rsidR="00962A9F" w:rsidRDefault="00962A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2789" w14:textId="77777777" w:rsidR="00962A9F" w:rsidRDefault="00962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ED95" w14:textId="77777777" w:rsidR="00F46B33" w:rsidRDefault="00F46B33" w:rsidP="00FF109E">
      <w:pPr>
        <w:spacing w:after="0" w:line="240" w:lineRule="auto"/>
      </w:pPr>
      <w:r>
        <w:separator/>
      </w:r>
    </w:p>
  </w:footnote>
  <w:footnote w:type="continuationSeparator" w:id="0">
    <w:p w14:paraId="44235F6B" w14:textId="77777777" w:rsidR="00F46B33" w:rsidRDefault="00F46B33" w:rsidP="00FF1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612B" w14:textId="77777777" w:rsidR="00962A9F" w:rsidRDefault="000A792B">
    <w:pPr>
      <w:pStyle w:val="Header"/>
    </w:pPr>
    <w:r>
      <w:rPr>
        <w:noProof/>
      </w:rPr>
      <w:pict w14:anchorId="459331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5356" o:spid="_x0000_s2054" type="#_x0000_t136" style="position:absolute;margin-left:0;margin-top:0;width:651.7pt;height:139.65pt;rotation:315;z-index:-251655168;mso-position-horizontal:center;mso-position-horizontal-relative:margin;mso-position-vertical:center;mso-position-vertical-relative:margin" o:allowincell="f" fillcolor="silver" stroked="f">
          <v:fill opacity=".5"/>
          <v:textpath style="font-family:&quot;Calibri&quot;;font-size:1pt" string="Love One Anoth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BBFF" w14:textId="77777777" w:rsidR="00962A9F" w:rsidRDefault="000A792B">
    <w:pPr>
      <w:pStyle w:val="Header"/>
    </w:pPr>
    <w:r>
      <w:rPr>
        <w:noProof/>
      </w:rPr>
      <w:pict w14:anchorId="3AF15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5357" o:spid="_x0000_s2055" type="#_x0000_t136" style="position:absolute;margin-left:0;margin-top:0;width:651.7pt;height:139.65pt;rotation:315;z-index:-251653120;mso-position-horizontal:center;mso-position-horizontal-relative:margin;mso-position-vertical:center;mso-position-vertical-relative:margin" o:allowincell="f" fillcolor="silver" stroked="f">
          <v:fill opacity=".5"/>
          <v:textpath style="font-family:&quot;Calibri&quot;;font-size:1pt" string="Love One Anothe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94962" w14:textId="77777777" w:rsidR="00962A9F" w:rsidRDefault="000A792B">
    <w:pPr>
      <w:pStyle w:val="Header"/>
    </w:pPr>
    <w:r>
      <w:rPr>
        <w:noProof/>
      </w:rPr>
      <w:pict w14:anchorId="5774AD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55355" o:spid="_x0000_s2053" type="#_x0000_t136" style="position:absolute;margin-left:0;margin-top:0;width:651.7pt;height:139.65pt;rotation:315;z-index:-251657216;mso-position-horizontal:center;mso-position-horizontal-relative:margin;mso-position-vertical:center;mso-position-vertical-relative:margin" o:allowincell="f" fillcolor="silver" stroked="f">
          <v:fill opacity=".5"/>
          <v:textpath style="font-family:&quot;Calibri&quot;;font-size:1pt" string="Love One Anoth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885"/>
    <w:multiLevelType w:val="hybridMultilevel"/>
    <w:tmpl w:val="211CBAEE"/>
    <w:lvl w:ilvl="0" w:tplc="AE6ACF42">
      <w:start w:val="1"/>
      <w:numFmt w:val="bullet"/>
      <w:pStyle w:val="Bulletsspaced"/>
      <w:lvlText w:val=""/>
      <w:lvlJc w:val="left"/>
      <w:pPr>
        <w:tabs>
          <w:tab w:val="num" w:pos="426"/>
        </w:tabs>
        <w:ind w:left="426" w:hanging="360"/>
      </w:pPr>
      <w:rPr>
        <w:rFonts w:ascii="Wingdings" w:hAnsi="Wingdings" w:hint="default"/>
      </w:rPr>
    </w:lvl>
    <w:lvl w:ilvl="1" w:tplc="08090003">
      <w:start w:val="1"/>
      <w:numFmt w:val="bullet"/>
      <w:lvlText w:val="o"/>
      <w:lvlJc w:val="left"/>
      <w:pPr>
        <w:tabs>
          <w:tab w:val="num" w:pos="-611"/>
        </w:tabs>
        <w:ind w:left="-611" w:hanging="360"/>
      </w:pPr>
      <w:rPr>
        <w:rFonts w:ascii="Courier New" w:hAnsi="Courier New" w:cs="Courier New" w:hint="default"/>
      </w:rPr>
    </w:lvl>
    <w:lvl w:ilvl="2" w:tplc="08090005">
      <w:start w:val="1"/>
      <w:numFmt w:val="bullet"/>
      <w:lvlText w:val=""/>
      <w:lvlJc w:val="left"/>
      <w:pPr>
        <w:tabs>
          <w:tab w:val="num" w:pos="109"/>
        </w:tabs>
        <w:ind w:left="109" w:hanging="360"/>
      </w:pPr>
      <w:rPr>
        <w:rFonts w:ascii="Wingdings" w:hAnsi="Wingdings" w:hint="default"/>
      </w:rPr>
    </w:lvl>
    <w:lvl w:ilvl="3" w:tplc="08090001">
      <w:start w:val="1"/>
      <w:numFmt w:val="bullet"/>
      <w:lvlText w:val=""/>
      <w:lvlJc w:val="left"/>
      <w:pPr>
        <w:tabs>
          <w:tab w:val="num" w:pos="829"/>
        </w:tabs>
        <w:ind w:left="829" w:hanging="360"/>
      </w:pPr>
      <w:rPr>
        <w:rFonts w:ascii="Symbol" w:hAnsi="Symbol" w:hint="default"/>
      </w:rPr>
    </w:lvl>
    <w:lvl w:ilvl="4" w:tplc="27D0CD90">
      <w:start w:val="1"/>
      <w:numFmt w:val="bullet"/>
      <w:lvlText w:val="­"/>
      <w:lvlJc w:val="left"/>
      <w:pPr>
        <w:tabs>
          <w:tab w:val="num" w:pos="1549"/>
        </w:tabs>
        <w:ind w:left="1549" w:hanging="360"/>
      </w:pPr>
      <w:rPr>
        <w:rFonts w:ascii="Courier New" w:hAnsi="Courier New" w:hint="default"/>
      </w:rPr>
    </w:lvl>
    <w:lvl w:ilvl="5" w:tplc="08090005" w:tentative="1">
      <w:start w:val="1"/>
      <w:numFmt w:val="bullet"/>
      <w:lvlText w:val=""/>
      <w:lvlJc w:val="left"/>
      <w:pPr>
        <w:tabs>
          <w:tab w:val="num" w:pos="2269"/>
        </w:tabs>
        <w:ind w:left="2269" w:hanging="360"/>
      </w:pPr>
      <w:rPr>
        <w:rFonts w:ascii="Wingdings" w:hAnsi="Wingdings" w:hint="default"/>
      </w:rPr>
    </w:lvl>
    <w:lvl w:ilvl="6" w:tplc="08090001" w:tentative="1">
      <w:start w:val="1"/>
      <w:numFmt w:val="bullet"/>
      <w:lvlText w:val=""/>
      <w:lvlJc w:val="left"/>
      <w:pPr>
        <w:tabs>
          <w:tab w:val="num" w:pos="2989"/>
        </w:tabs>
        <w:ind w:left="2989" w:hanging="360"/>
      </w:pPr>
      <w:rPr>
        <w:rFonts w:ascii="Symbol" w:hAnsi="Symbol" w:hint="default"/>
      </w:rPr>
    </w:lvl>
    <w:lvl w:ilvl="7" w:tplc="08090003" w:tentative="1">
      <w:start w:val="1"/>
      <w:numFmt w:val="bullet"/>
      <w:lvlText w:val="o"/>
      <w:lvlJc w:val="left"/>
      <w:pPr>
        <w:tabs>
          <w:tab w:val="num" w:pos="3709"/>
        </w:tabs>
        <w:ind w:left="3709" w:hanging="360"/>
      </w:pPr>
      <w:rPr>
        <w:rFonts w:ascii="Courier New" w:hAnsi="Courier New" w:cs="Courier New" w:hint="default"/>
      </w:rPr>
    </w:lvl>
    <w:lvl w:ilvl="8" w:tplc="08090005" w:tentative="1">
      <w:start w:val="1"/>
      <w:numFmt w:val="bullet"/>
      <w:lvlText w:val=""/>
      <w:lvlJc w:val="left"/>
      <w:pPr>
        <w:tabs>
          <w:tab w:val="num" w:pos="4429"/>
        </w:tabs>
        <w:ind w:left="4429" w:hanging="360"/>
      </w:pPr>
      <w:rPr>
        <w:rFonts w:ascii="Wingdings" w:hAnsi="Wingdings" w:hint="default"/>
      </w:rPr>
    </w:lvl>
  </w:abstractNum>
  <w:abstractNum w:abstractNumId="1" w15:restartNumberingAfterBreak="0">
    <w:nsid w:val="08AA2185"/>
    <w:multiLevelType w:val="hybridMultilevel"/>
    <w:tmpl w:val="E1A4CBA2"/>
    <w:lvl w:ilvl="0" w:tplc="7AD013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C176E"/>
    <w:multiLevelType w:val="hybridMultilevel"/>
    <w:tmpl w:val="F7E6F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D51075"/>
    <w:multiLevelType w:val="hybridMultilevel"/>
    <w:tmpl w:val="045469A4"/>
    <w:lvl w:ilvl="0" w:tplc="7AD013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F57591"/>
    <w:multiLevelType w:val="hybridMultilevel"/>
    <w:tmpl w:val="1212A63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584AB5"/>
    <w:multiLevelType w:val="hybridMultilevel"/>
    <w:tmpl w:val="C2026C9C"/>
    <w:lvl w:ilvl="0" w:tplc="A3CEBF12">
      <w:start w:val="87"/>
      <w:numFmt w:val="bullet"/>
      <w:lvlText w:val="-"/>
      <w:lvlJc w:val="left"/>
      <w:pPr>
        <w:ind w:left="1080" w:hanging="360"/>
      </w:pPr>
      <w:rPr>
        <w:rFonts w:ascii="Cambria" w:eastAsia="ヒラギノ角ゴ Pro W3" w:hAnsi="Cambri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Marlett" w:hAnsi="Marlett"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Marlett" w:hAnsi="Marlett"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Marlett" w:hAnsi="Marlett" w:hint="default"/>
      </w:rPr>
    </w:lvl>
  </w:abstractNum>
  <w:abstractNum w:abstractNumId="6" w15:restartNumberingAfterBreak="0">
    <w:nsid w:val="2A647DD4"/>
    <w:multiLevelType w:val="hybridMultilevel"/>
    <w:tmpl w:val="06E0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597115"/>
    <w:multiLevelType w:val="hybridMultilevel"/>
    <w:tmpl w:val="05388B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9E6CE3"/>
    <w:multiLevelType w:val="hybridMultilevel"/>
    <w:tmpl w:val="2BC47848"/>
    <w:lvl w:ilvl="0" w:tplc="3564CE8E">
      <w:start w:val="2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473FD"/>
    <w:multiLevelType w:val="hybridMultilevel"/>
    <w:tmpl w:val="20FE2DA4"/>
    <w:lvl w:ilvl="0" w:tplc="7AD013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023A01"/>
    <w:multiLevelType w:val="hybridMultilevel"/>
    <w:tmpl w:val="A656B490"/>
    <w:lvl w:ilvl="0" w:tplc="18828996">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E402EB"/>
    <w:multiLevelType w:val="hybridMultilevel"/>
    <w:tmpl w:val="48CAE8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A71B2D"/>
    <w:multiLevelType w:val="hybridMultilevel"/>
    <w:tmpl w:val="8886D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F4236E"/>
    <w:multiLevelType w:val="hybridMultilevel"/>
    <w:tmpl w:val="D8FAAD7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401614"/>
    <w:multiLevelType w:val="hybridMultilevel"/>
    <w:tmpl w:val="F67C930E"/>
    <w:lvl w:ilvl="0" w:tplc="7AD013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D5D62FB"/>
    <w:multiLevelType w:val="hybridMultilevel"/>
    <w:tmpl w:val="28DA83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DC44279"/>
    <w:multiLevelType w:val="hybridMultilevel"/>
    <w:tmpl w:val="D6668228"/>
    <w:lvl w:ilvl="0" w:tplc="624A5128">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057A87"/>
    <w:multiLevelType w:val="hybridMultilevel"/>
    <w:tmpl w:val="BE7086C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0054ECE"/>
    <w:multiLevelType w:val="hybridMultilevel"/>
    <w:tmpl w:val="88F6CF8A"/>
    <w:lvl w:ilvl="0" w:tplc="7AD013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C5800"/>
    <w:multiLevelType w:val="hybridMultilevel"/>
    <w:tmpl w:val="D2CED1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5E00A7"/>
    <w:multiLevelType w:val="hybridMultilevel"/>
    <w:tmpl w:val="EE4EA44A"/>
    <w:lvl w:ilvl="0" w:tplc="7AD013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B8780A"/>
    <w:multiLevelType w:val="hybridMultilevel"/>
    <w:tmpl w:val="F23C7C86"/>
    <w:lvl w:ilvl="0" w:tplc="7AD013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490266"/>
    <w:multiLevelType w:val="hybridMultilevel"/>
    <w:tmpl w:val="6066AC5A"/>
    <w:lvl w:ilvl="0" w:tplc="C4384E60">
      <w:start w:val="1"/>
      <w:numFmt w:val="decimal"/>
      <w:lvlText w:val="%1."/>
      <w:lvlJc w:val="left"/>
      <w:pPr>
        <w:ind w:left="360" w:hanging="360"/>
      </w:pPr>
      <w:rPr>
        <w:rFonts w:cs="Times New Roman"/>
        <w:b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9B12C0"/>
    <w:multiLevelType w:val="hybridMultilevel"/>
    <w:tmpl w:val="11F0A04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514804"/>
    <w:multiLevelType w:val="hybridMultilevel"/>
    <w:tmpl w:val="F25A0064"/>
    <w:lvl w:ilvl="0" w:tplc="7AD013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743143"/>
    <w:multiLevelType w:val="hybridMultilevel"/>
    <w:tmpl w:val="495E0C1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64645B"/>
    <w:multiLevelType w:val="hybridMultilevel"/>
    <w:tmpl w:val="415257D6"/>
    <w:lvl w:ilvl="0" w:tplc="368E353A">
      <w:numFmt w:val="bullet"/>
      <w:lvlText w:val="-"/>
      <w:lvlJc w:val="left"/>
      <w:pPr>
        <w:ind w:left="360" w:hanging="360"/>
      </w:pPr>
      <w:rPr>
        <w:rFonts w:ascii="Calibri" w:eastAsiaTheme="minorHAnsi"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180406"/>
    <w:multiLevelType w:val="hybridMultilevel"/>
    <w:tmpl w:val="B6ECFE40"/>
    <w:lvl w:ilvl="0" w:tplc="3564CE8E">
      <w:start w:val="2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255B3C"/>
    <w:multiLevelType w:val="hybridMultilevel"/>
    <w:tmpl w:val="AFB67C3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AD2691"/>
    <w:multiLevelType w:val="hybridMultilevel"/>
    <w:tmpl w:val="98B83A3A"/>
    <w:lvl w:ilvl="0" w:tplc="C4384E60">
      <w:start w:val="1"/>
      <w:numFmt w:val="decimal"/>
      <w:lvlText w:val="%1."/>
      <w:lvlJc w:val="left"/>
      <w:pPr>
        <w:ind w:left="360" w:hanging="360"/>
      </w:pPr>
      <w:rPr>
        <w:rFonts w:cs="Times New Roman"/>
        <w:b w:val="0"/>
        <w:color w:val="auto"/>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B050C89"/>
    <w:multiLevelType w:val="hybridMultilevel"/>
    <w:tmpl w:val="348E9E9A"/>
    <w:lvl w:ilvl="0" w:tplc="7AD013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FF001B"/>
    <w:multiLevelType w:val="hybridMultilevel"/>
    <w:tmpl w:val="63A41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B01348"/>
    <w:multiLevelType w:val="hybridMultilevel"/>
    <w:tmpl w:val="1004E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F25641"/>
    <w:multiLevelType w:val="hybridMultilevel"/>
    <w:tmpl w:val="41CA2EDA"/>
    <w:lvl w:ilvl="0" w:tplc="7AD013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9907C5B"/>
    <w:multiLevelType w:val="hybridMultilevel"/>
    <w:tmpl w:val="17E89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5B379D"/>
    <w:multiLevelType w:val="hybridMultilevel"/>
    <w:tmpl w:val="61C8C5F4"/>
    <w:lvl w:ilvl="0" w:tplc="7AD013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243484D"/>
    <w:multiLevelType w:val="hybridMultilevel"/>
    <w:tmpl w:val="1DB86DC2"/>
    <w:lvl w:ilvl="0" w:tplc="7AD013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072D0E"/>
    <w:multiLevelType w:val="hybridMultilevel"/>
    <w:tmpl w:val="BC0CC530"/>
    <w:lvl w:ilvl="0" w:tplc="ECC0277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6F3824"/>
    <w:multiLevelType w:val="hybridMultilevel"/>
    <w:tmpl w:val="DE82A872"/>
    <w:lvl w:ilvl="0" w:tplc="7AD013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4EC4908"/>
    <w:multiLevelType w:val="hybridMultilevel"/>
    <w:tmpl w:val="6D6AFA1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7901543"/>
    <w:multiLevelType w:val="hybridMultilevel"/>
    <w:tmpl w:val="CB32C6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6737DE"/>
    <w:multiLevelType w:val="hybridMultilevel"/>
    <w:tmpl w:val="6D42F4B4"/>
    <w:lvl w:ilvl="0" w:tplc="7AD013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B7351F"/>
    <w:multiLevelType w:val="hybridMultilevel"/>
    <w:tmpl w:val="4C1655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DBA1E9A"/>
    <w:multiLevelType w:val="hybridMultilevel"/>
    <w:tmpl w:val="56A2E5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0"/>
  </w:num>
  <w:num w:numId="2">
    <w:abstractNumId w:val="39"/>
  </w:num>
  <w:num w:numId="3">
    <w:abstractNumId w:val="28"/>
  </w:num>
  <w:num w:numId="4">
    <w:abstractNumId w:val="0"/>
  </w:num>
  <w:num w:numId="5">
    <w:abstractNumId w:val="19"/>
  </w:num>
  <w:num w:numId="6">
    <w:abstractNumId w:val="5"/>
  </w:num>
  <w:num w:numId="7">
    <w:abstractNumId w:val="13"/>
  </w:num>
  <w:num w:numId="8">
    <w:abstractNumId w:val="4"/>
  </w:num>
  <w:num w:numId="9">
    <w:abstractNumId w:val="43"/>
  </w:num>
  <w:num w:numId="10">
    <w:abstractNumId w:val="29"/>
  </w:num>
  <w:num w:numId="11">
    <w:abstractNumId w:val="22"/>
  </w:num>
  <w:num w:numId="12">
    <w:abstractNumId w:val="10"/>
  </w:num>
  <w:num w:numId="13">
    <w:abstractNumId w:val="17"/>
  </w:num>
  <w:num w:numId="14">
    <w:abstractNumId w:val="23"/>
  </w:num>
  <w:num w:numId="15">
    <w:abstractNumId w:val="11"/>
  </w:num>
  <w:num w:numId="16">
    <w:abstractNumId w:val="25"/>
  </w:num>
  <w:num w:numId="17">
    <w:abstractNumId w:val="37"/>
  </w:num>
  <w:num w:numId="18">
    <w:abstractNumId w:val="16"/>
  </w:num>
  <w:num w:numId="19">
    <w:abstractNumId w:val="26"/>
  </w:num>
  <w:num w:numId="20">
    <w:abstractNumId w:val="9"/>
  </w:num>
  <w:num w:numId="21">
    <w:abstractNumId w:val="41"/>
  </w:num>
  <w:num w:numId="22">
    <w:abstractNumId w:val="36"/>
  </w:num>
  <w:num w:numId="23">
    <w:abstractNumId w:val="14"/>
  </w:num>
  <w:num w:numId="24">
    <w:abstractNumId w:val="3"/>
  </w:num>
  <w:num w:numId="25">
    <w:abstractNumId w:val="20"/>
  </w:num>
  <w:num w:numId="26">
    <w:abstractNumId w:val="21"/>
  </w:num>
  <w:num w:numId="27">
    <w:abstractNumId w:val="27"/>
  </w:num>
  <w:num w:numId="28">
    <w:abstractNumId w:val="8"/>
  </w:num>
  <w:num w:numId="29">
    <w:abstractNumId w:val="33"/>
  </w:num>
  <w:num w:numId="30">
    <w:abstractNumId w:val="1"/>
  </w:num>
  <w:num w:numId="31">
    <w:abstractNumId w:val="24"/>
  </w:num>
  <w:num w:numId="32">
    <w:abstractNumId w:val="38"/>
  </w:num>
  <w:num w:numId="33">
    <w:abstractNumId w:val="15"/>
  </w:num>
  <w:num w:numId="34">
    <w:abstractNumId w:val="7"/>
  </w:num>
  <w:num w:numId="35">
    <w:abstractNumId w:val="42"/>
  </w:num>
  <w:num w:numId="36">
    <w:abstractNumId w:val="34"/>
  </w:num>
  <w:num w:numId="37">
    <w:abstractNumId w:val="18"/>
  </w:num>
  <w:num w:numId="38">
    <w:abstractNumId w:val="30"/>
  </w:num>
  <w:num w:numId="39">
    <w:abstractNumId w:val="35"/>
  </w:num>
  <w:num w:numId="40">
    <w:abstractNumId w:val="6"/>
  </w:num>
  <w:num w:numId="41">
    <w:abstractNumId w:val="12"/>
  </w:num>
  <w:num w:numId="42">
    <w:abstractNumId w:val="32"/>
  </w:num>
  <w:num w:numId="43">
    <w:abstractNumId w:val="31"/>
  </w:num>
  <w:num w:numId="4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hideSpellingErrors/>
  <w:hideGrammaticalErrors/>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63C"/>
    <w:rsid w:val="00000A8B"/>
    <w:rsid w:val="00000CF2"/>
    <w:rsid w:val="00000D0F"/>
    <w:rsid w:val="00000F83"/>
    <w:rsid w:val="00001E11"/>
    <w:rsid w:val="000028FE"/>
    <w:rsid w:val="00002A3F"/>
    <w:rsid w:val="000039B2"/>
    <w:rsid w:val="000047CF"/>
    <w:rsid w:val="00004CE8"/>
    <w:rsid w:val="00005669"/>
    <w:rsid w:val="00005AB7"/>
    <w:rsid w:val="00006703"/>
    <w:rsid w:val="00006ACA"/>
    <w:rsid w:val="000101A9"/>
    <w:rsid w:val="00010821"/>
    <w:rsid w:val="000109B4"/>
    <w:rsid w:val="00011683"/>
    <w:rsid w:val="0001176D"/>
    <w:rsid w:val="0001232E"/>
    <w:rsid w:val="00014495"/>
    <w:rsid w:val="0001473D"/>
    <w:rsid w:val="00014EB5"/>
    <w:rsid w:val="00014FB9"/>
    <w:rsid w:val="0001705E"/>
    <w:rsid w:val="000178F4"/>
    <w:rsid w:val="00017A5A"/>
    <w:rsid w:val="00017AAF"/>
    <w:rsid w:val="00017EF2"/>
    <w:rsid w:val="00020131"/>
    <w:rsid w:val="000210DF"/>
    <w:rsid w:val="00021557"/>
    <w:rsid w:val="00021F7D"/>
    <w:rsid w:val="00023FF8"/>
    <w:rsid w:val="0002408D"/>
    <w:rsid w:val="000246A6"/>
    <w:rsid w:val="00024E9A"/>
    <w:rsid w:val="0002550F"/>
    <w:rsid w:val="00026E0B"/>
    <w:rsid w:val="00027CFE"/>
    <w:rsid w:val="00031B29"/>
    <w:rsid w:val="00031ED8"/>
    <w:rsid w:val="00032434"/>
    <w:rsid w:val="000328F4"/>
    <w:rsid w:val="00032FDC"/>
    <w:rsid w:val="00033AB5"/>
    <w:rsid w:val="000356F4"/>
    <w:rsid w:val="0003576E"/>
    <w:rsid w:val="00035BC9"/>
    <w:rsid w:val="0003610A"/>
    <w:rsid w:val="0003706B"/>
    <w:rsid w:val="00037DD4"/>
    <w:rsid w:val="00037E39"/>
    <w:rsid w:val="00037EAE"/>
    <w:rsid w:val="000405EB"/>
    <w:rsid w:val="00041099"/>
    <w:rsid w:val="000423E0"/>
    <w:rsid w:val="0004288B"/>
    <w:rsid w:val="00042E98"/>
    <w:rsid w:val="0004326F"/>
    <w:rsid w:val="000439B9"/>
    <w:rsid w:val="00044923"/>
    <w:rsid w:val="00045EA6"/>
    <w:rsid w:val="000477B2"/>
    <w:rsid w:val="000478CB"/>
    <w:rsid w:val="000517FB"/>
    <w:rsid w:val="00052213"/>
    <w:rsid w:val="00052E35"/>
    <w:rsid w:val="00053578"/>
    <w:rsid w:val="00053D99"/>
    <w:rsid w:val="00054583"/>
    <w:rsid w:val="000562C8"/>
    <w:rsid w:val="000562EF"/>
    <w:rsid w:val="00056396"/>
    <w:rsid w:val="000567C2"/>
    <w:rsid w:val="00057589"/>
    <w:rsid w:val="00057F76"/>
    <w:rsid w:val="00060F82"/>
    <w:rsid w:val="00061612"/>
    <w:rsid w:val="00061D65"/>
    <w:rsid w:val="0006225A"/>
    <w:rsid w:val="000628CC"/>
    <w:rsid w:val="000634B3"/>
    <w:rsid w:val="000635B1"/>
    <w:rsid w:val="000641ED"/>
    <w:rsid w:val="00064732"/>
    <w:rsid w:val="0006539B"/>
    <w:rsid w:val="00065A72"/>
    <w:rsid w:val="00066D44"/>
    <w:rsid w:val="000678A9"/>
    <w:rsid w:val="000679A0"/>
    <w:rsid w:val="00067A4B"/>
    <w:rsid w:val="00067F42"/>
    <w:rsid w:val="00070963"/>
    <w:rsid w:val="00070DC8"/>
    <w:rsid w:val="00071220"/>
    <w:rsid w:val="00074454"/>
    <w:rsid w:val="00074F41"/>
    <w:rsid w:val="00075B9D"/>
    <w:rsid w:val="000768B7"/>
    <w:rsid w:val="00077401"/>
    <w:rsid w:val="0007776C"/>
    <w:rsid w:val="00077A2F"/>
    <w:rsid w:val="0008023A"/>
    <w:rsid w:val="000807B7"/>
    <w:rsid w:val="0008106B"/>
    <w:rsid w:val="0008159F"/>
    <w:rsid w:val="000820DD"/>
    <w:rsid w:val="00082B24"/>
    <w:rsid w:val="00082BF4"/>
    <w:rsid w:val="000838BA"/>
    <w:rsid w:val="00084618"/>
    <w:rsid w:val="00084A85"/>
    <w:rsid w:val="0008586C"/>
    <w:rsid w:val="00085EAB"/>
    <w:rsid w:val="00086F06"/>
    <w:rsid w:val="00086F24"/>
    <w:rsid w:val="000876F1"/>
    <w:rsid w:val="000928B0"/>
    <w:rsid w:val="00092DA7"/>
    <w:rsid w:val="00092F43"/>
    <w:rsid w:val="000932C9"/>
    <w:rsid w:val="00095581"/>
    <w:rsid w:val="00095AB2"/>
    <w:rsid w:val="00097033"/>
    <w:rsid w:val="000976C1"/>
    <w:rsid w:val="00097B1C"/>
    <w:rsid w:val="000A05A0"/>
    <w:rsid w:val="000A09A2"/>
    <w:rsid w:val="000A0F17"/>
    <w:rsid w:val="000A14E1"/>
    <w:rsid w:val="000A1A24"/>
    <w:rsid w:val="000A324C"/>
    <w:rsid w:val="000A3902"/>
    <w:rsid w:val="000A43CB"/>
    <w:rsid w:val="000A4576"/>
    <w:rsid w:val="000A4E7C"/>
    <w:rsid w:val="000A5825"/>
    <w:rsid w:val="000A5EA8"/>
    <w:rsid w:val="000A65B6"/>
    <w:rsid w:val="000A6C67"/>
    <w:rsid w:val="000A76EB"/>
    <w:rsid w:val="000A792B"/>
    <w:rsid w:val="000B1530"/>
    <w:rsid w:val="000B2819"/>
    <w:rsid w:val="000B39B6"/>
    <w:rsid w:val="000B3F5F"/>
    <w:rsid w:val="000B446E"/>
    <w:rsid w:val="000B4687"/>
    <w:rsid w:val="000B47FF"/>
    <w:rsid w:val="000B4A71"/>
    <w:rsid w:val="000B4D23"/>
    <w:rsid w:val="000B5449"/>
    <w:rsid w:val="000B56DA"/>
    <w:rsid w:val="000B5EDC"/>
    <w:rsid w:val="000B646A"/>
    <w:rsid w:val="000B64C5"/>
    <w:rsid w:val="000B6D6C"/>
    <w:rsid w:val="000B6E85"/>
    <w:rsid w:val="000B701B"/>
    <w:rsid w:val="000B7739"/>
    <w:rsid w:val="000C0302"/>
    <w:rsid w:val="000C06C7"/>
    <w:rsid w:val="000C0868"/>
    <w:rsid w:val="000C1D2B"/>
    <w:rsid w:val="000C1F97"/>
    <w:rsid w:val="000C2058"/>
    <w:rsid w:val="000C2D19"/>
    <w:rsid w:val="000C2F0D"/>
    <w:rsid w:val="000C30BF"/>
    <w:rsid w:val="000C38BF"/>
    <w:rsid w:val="000C3B0A"/>
    <w:rsid w:val="000C4E86"/>
    <w:rsid w:val="000C5A84"/>
    <w:rsid w:val="000C5D71"/>
    <w:rsid w:val="000C5E57"/>
    <w:rsid w:val="000C5F4E"/>
    <w:rsid w:val="000C62EA"/>
    <w:rsid w:val="000C75CF"/>
    <w:rsid w:val="000D01CA"/>
    <w:rsid w:val="000D1868"/>
    <w:rsid w:val="000D1B17"/>
    <w:rsid w:val="000D2889"/>
    <w:rsid w:val="000D2BF9"/>
    <w:rsid w:val="000D3C25"/>
    <w:rsid w:val="000D43EC"/>
    <w:rsid w:val="000D4A98"/>
    <w:rsid w:val="000D5948"/>
    <w:rsid w:val="000D6CDB"/>
    <w:rsid w:val="000D7C3F"/>
    <w:rsid w:val="000D7C4B"/>
    <w:rsid w:val="000E174F"/>
    <w:rsid w:val="000E2528"/>
    <w:rsid w:val="000E33D3"/>
    <w:rsid w:val="000E3455"/>
    <w:rsid w:val="000E3B70"/>
    <w:rsid w:val="000E4100"/>
    <w:rsid w:val="000E443D"/>
    <w:rsid w:val="000E509F"/>
    <w:rsid w:val="000E5376"/>
    <w:rsid w:val="000E6EE2"/>
    <w:rsid w:val="000E7DCE"/>
    <w:rsid w:val="000F022E"/>
    <w:rsid w:val="000F03F8"/>
    <w:rsid w:val="000F0B6D"/>
    <w:rsid w:val="000F0E41"/>
    <w:rsid w:val="000F1426"/>
    <w:rsid w:val="000F169C"/>
    <w:rsid w:val="000F1B3D"/>
    <w:rsid w:val="000F5EA8"/>
    <w:rsid w:val="000F5F5C"/>
    <w:rsid w:val="000F6786"/>
    <w:rsid w:val="000F67B5"/>
    <w:rsid w:val="000F68DE"/>
    <w:rsid w:val="000F76AC"/>
    <w:rsid w:val="000F792B"/>
    <w:rsid w:val="001003FE"/>
    <w:rsid w:val="00100405"/>
    <w:rsid w:val="00101F0F"/>
    <w:rsid w:val="001025E1"/>
    <w:rsid w:val="00102B0E"/>
    <w:rsid w:val="00102B1B"/>
    <w:rsid w:val="001030D4"/>
    <w:rsid w:val="00104B80"/>
    <w:rsid w:val="00106B95"/>
    <w:rsid w:val="00106C79"/>
    <w:rsid w:val="00110110"/>
    <w:rsid w:val="0011023C"/>
    <w:rsid w:val="00110266"/>
    <w:rsid w:val="00110DBF"/>
    <w:rsid w:val="00111396"/>
    <w:rsid w:val="00112237"/>
    <w:rsid w:val="001124BF"/>
    <w:rsid w:val="001125AD"/>
    <w:rsid w:val="0011280D"/>
    <w:rsid w:val="0011284D"/>
    <w:rsid w:val="00113737"/>
    <w:rsid w:val="00113E86"/>
    <w:rsid w:val="00114320"/>
    <w:rsid w:val="001147A1"/>
    <w:rsid w:val="001165EF"/>
    <w:rsid w:val="00116B70"/>
    <w:rsid w:val="001175C2"/>
    <w:rsid w:val="00120980"/>
    <w:rsid w:val="00120C4E"/>
    <w:rsid w:val="00121A63"/>
    <w:rsid w:val="001222C7"/>
    <w:rsid w:val="00122B1C"/>
    <w:rsid w:val="00123461"/>
    <w:rsid w:val="001248BF"/>
    <w:rsid w:val="001249E2"/>
    <w:rsid w:val="00125017"/>
    <w:rsid w:val="00125029"/>
    <w:rsid w:val="00125752"/>
    <w:rsid w:val="001258A1"/>
    <w:rsid w:val="00125B03"/>
    <w:rsid w:val="00125D84"/>
    <w:rsid w:val="00126CBD"/>
    <w:rsid w:val="00127652"/>
    <w:rsid w:val="00127DDE"/>
    <w:rsid w:val="0013024A"/>
    <w:rsid w:val="00130B7A"/>
    <w:rsid w:val="00130EFF"/>
    <w:rsid w:val="00131AB3"/>
    <w:rsid w:val="001322E7"/>
    <w:rsid w:val="00132359"/>
    <w:rsid w:val="00132C08"/>
    <w:rsid w:val="00133558"/>
    <w:rsid w:val="0013376F"/>
    <w:rsid w:val="00133D54"/>
    <w:rsid w:val="00134235"/>
    <w:rsid w:val="00135B2E"/>
    <w:rsid w:val="001378AA"/>
    <w:rsid w:val="0014064A"/>
    <w:rsid w:val="00141901"/>
    <w:rsid w:val="00142839"/>
    <w:rsid w:val="00142B14"/>
    <w:rsid w:val="00142C07"/>
    <w:rsid w:val="001435C6"/>
    <w:rsid w:val="00143A82"/>
    <w:rsid w:val="001448E3"/>
    <w:rsid w:val="00144F74"/>
    <w:rsid w:val="0014523F"/>
    <w:rsid w:val="00150282"/>
    <w:rsid w:val="001502EC"/>
    <w:rsid w:val="0015077A"/>
    <w:rsid w:val="001509A6"/>
    <w:rsid w:val="00150EFC"/>
    <w:rsid w:val="00154667"/>
    <w:rsid w:val="001546B4"/>
    <w:rsid w:val="001549B7"/>
    <w:rsid w:val="00155992"/>
    <w:rsid w:val="0015667F"/>
    <w:rsid w:val="001619A3"/>
    <w:rsid w:val="0016304D"/>
    <w:rsid w:val="001631A8"/>
    <w:rsid w:val="001640C7"/>
    <w:rsid w:val="00164AC0"/>
    <w:rsid w:val="00164C5A"/>
    <w:rsid w:val="00166261"/>
    <w:rsid w:val="00166AFF"/>
    <w:rsid w:val="00167CB4"/>
    <w:rsid w:val="001703BD"/>
    <w:rsid w:val="00170C37"/>
    <w:rsid w:val="00171449"/>
    <w:rsid w:val="0017160B"/>
    <w:rsid w:val="001719AA"/>
    <w:rsid w:val="00171DC4"/>
    <w:rsid w:val="001723B6"/>
    <w:rsid w:val="001723D4"/>
    <w:rsid w:val="001724CF"/>
    <w:rsid w:val="0017273C"/>
    <w:rsid w:val="00172B8F"/>
    <w:rsid w:val="00172CEB"/>
    <w:rsid w:val="00172F90"/>
    <w:rsid w:val="001744B2"/>
    <w:rsid w:val="00174A56"/>
    <w:rsid w:val="00175426"/>
    <w:rsid w:val="00175863"/>
    <w:rsid w:val="00175A8C"/>
    <w:rsid w:val="00177D29"/>
    <w:rsid w:val="00177F36"/>
    <w:rsid w:val="00180D3F"/>
    <w:rsid w:val="00181374"/>
    <w:rsid w:val="00181CBA"/>
    <w:rsid w:val="00182F48"/>
    <w:rsid w:val="00183510"/>
    <w:rsid w:val="00184413"/>
    <w:rsid w:val="00184F0F"/>
    <w:rsid w:val="00185510"/>
    <w:rsid w:val="001856CE"/>
    <w:rsid w:val="00186A5A"/>
    <w:rsid w:val="00186FFF"/>
    <w:rsid w:val="001872C7"/>
    <w:rsid w:val="0019022B"/>
    <w:rsid w:val="00190A25"/>
    <w:rsid w:val="00191035"/>
    <w:rsid w:val="00191496"/>
    <w:rsid w:val="001914B6"/>
    <w:rsid w:val="0019194D"/>
    <w:rsid w:val="001925D5"/>
    <w:rsid w:val="0019329E"/>
    <w:rsid w:val="001937A7"/>
    <w:rsid w:val="00193DF1"/>
    <w:rsid w:val="00194136"/>
    <w:rsid w:val="00194BC3"/>
    <w:rsid w:val="00194F24"/>
    <w:rsid w:val="00195FDD"/>
    <w:rsid w:val="00197B1D"/>
    <w:rsid w:val="00197B8D"/>
    <w:rsid w:val="001A0312"/>
    <w:rsid w:val="001A06B8"/>
    <w:rsid w:val="001A1C46"/>
    <w:rsid w:val="001A1EFB"/>
    <w:rsid w:val="001A221A"/>
    <w:rsid w:val="001A2302"/>
    <w:rsid w:val="001A257A"/>
    <w:rsid w:val="001A25F2"/>
    <w:rsid w:val="001A3E78"/>
    <w:rsid w:val="001A3EA7"/>
    <w:rsid w:val="001A3FDD"/>
    <w:rsid w:val="001A4B86"/>
    <w:rsid w:val="001A54CC"/>
    <w:rsid w:val="001A6E2B"/>
    <w:rsid w:val="001A712B"/>
    <w:rsid w:val="001A79DF"/>
    <w:rsid w:val="001B03AA"/>
    <w:rsid w:val="001B11A8"/>
    <w:rsid w:val="001B2266"/>
    <w:rsid w:val="001B2394"/>
    <w:rsid w:val="001B329E"/>
    <w:rsid w:val="001B3FD2"/>
    <w:rsid w:val="001B45D7"/>
    <w:rsid w:val="001B49A4"/>
    <w:rsid w:val="001B4A28"/>
    <w:rsid w:val="001B4BFC"/>
    <w:rsid w:val="001B4D94"/>
    <w:rsid w:val="001B4DDC"/>
    <w:rsid w:val="001B530B"/>
    <w:rsid w:val="001B5D63"/>
    <w:rsid w:val="001B5F93"/>
    <w:rsid w:val="001B63F3"/>
    <w:rsid w:val="001B666D"/>
    <w:rsid w:val="001B6682"/>
    <w:rsid w:val="001B6AA5"/>
    <w:rsid w:val="001B7141"/>
    <w:rsid w:val="001B7317"/>
    <w:rsid w:val="001C20B0"/>
    <w:rsid w:val="001C25B2"/>
    <w:rsid w:val="001C2D9C"/>
    <w:rsid w:val="001C4189"/>
    <w:rsid w:val="001C449B"/>
    <w:rsid w:val="001C57CD"/>
    <w:rsid w:val="001C5E78"/>
    <w:rsid w:val="001C5EF6"/>
    <w:rsid w:val="001C660F"/>
    <w:rsid w:val="001C663C"/>
    <w:rsid w:val="001C7FBE"/>
    <w:rsid w:val="001D09FA"/>
    <w:rsid w:val="001D16A9"/>
    <w:rsid w:val="001D2207"/>
    <w:rsid w:val="001D223C"/>
    <w:rsid w:val="001D321C"/>
    <w:rsid w:val="001D37B4"/>
    <w:rsid w:val="001D3B1B"/>
    <w:rsid w:val="001D3BA7"/>
    <w:rsid w:val="001D42D5"/>
    <w:rsid w:val="001D4459"/>
    <w:rsid w:val="001D55BD"/>
    <w:rsid w:val="001D5861"/>
    <w:rsid w:val="001D5C99"/>
    <w:rsid w:val="001D5FA1"/>
    <w:rsid w:val="001D6AF5"/>
    <w:rsid w:val="001E0045"/>
    <w:rsid w:val="001E0B6C"/>
    <w:rsid w:val="001E212E"/>
    <w:rsid w:val="001E24EC"/>
    <w:rsid w:val="001E251F"/>
    <w:rsid w:val="001E2CDE"/>
    <w:rsid w:val="001E3186"/>
    <w:rsid w:val="001E35A7"/>
    <w:rsid w:val="001E4AB2"/>
    <w:rsid w:val="001E531B"/>
    <w:rsid w:val="001E5467"/>
    <w:rsid w:val="001E587A"/>
    <w:rsid w:val="001E6D52"/>
    <w:rsid w:val="001E70C8"/>
    <w:rsid w:val="001F0C5A"/>
    <w:rsid w:val="001F1516"/>
    <w:rsid w:val="001F19BD"/>
    <w:rsid w:val="001F1FD3"/>
    <w:rsid w:val="001F24B1"/>
    <w:rsid w:val="001F2FA0"/>
    <w:rsid w:val="001F3A49"/>
    <w:rsid w:val="001F438A"/>
    <w:rsid w:val="001F4534"/>
    <w:rsid w:val="001F4E8C"/>
    <w:rsid w:val="001F506B"/>
    <w:rsid w:val="001F64D9"/>
    <w:rsid w:val="001F665C"/>
    <w:rsid w:val="001F6C0F"/>
    <w:rsid w:val="001F6CAF"/>
    <w:rsid w:val="001F7BE6"/>
    <w:rsid w:val="002003BF"/>
    <w:rsid w:val="0020184F"/>
    <w:rsid w:val="0020289A"/>
    <w:rsid w:val="0020428A"/>
    <w:rsid w:val="002054F8"/>
    <w:rsid w:val="002067FD"/>
    <w:rsid w:val="00206F31"/>
    <w:rsid w:val="002079EE"/>
    <w:rsid w:val="002105E6"/>
    <w:rsid w:val="00210EB4"/>
    <w:rsid w:val="0021176C"/>
    <w:rsid w:val="00215350"/>
    <w:rsid w:val="002153EA"/>
    <w:rsid w:val="0021592E"/>
    <w:rsid w:val="00216A2F"/>
    <w:rsid w:val="002203A1"/>
    <w:rsid w:val="002208BB"/>
    <w:rsid w:val="00220D32"/>
    <w:rsid w:val="002211E2"/>
    <w:rsid w:val="00221254"/>
    <w:rsid w:val="00221331"/>
    <w:rsid w:val="0022179E"/>
    <w:rsid w:val="00222243"/>
    <w:rsid w:val="00223125"/>
    <w:rsid w:val="002239AF"/>
    <w:rsid w:val="002245B6"/>
    <w:rsid w:val="0022479F"/>
    <w:rsid w:val="00225454"/>
    <w:rsid w:val="002254D7"/>
    <w:rsid w:val="0022696B"/>
    <w:rsid w:val="00226F22"/>
    <w:rsid w:val="00227805"/>
    <w:rsid w:val="00227D77"/>
    <w:rsid w:val="00227F9A"/>
    <w:rsid w:val="00230013"/>
    <w:rsid w:val="00230CAC"/>
    <w:rsid w:val="00233CBA"/>
    <w:rsid w:val="00234D0C"/>
    <w:rsid w:val="00235C25"/>
    <w:rsid w:val="00235FA4"/>
    <w:rsid w:val="00236435"/>
    <w:rsid w:val="00237226"/>
    <w:rsid w:val="00240B0D"/>
    <w:rsid w:val="0024277F"/>
    <w:rsid w:val="00242B3C"/>
    <w:rsid w:val="0024350D"/>
    <w:rsid w:val="00243518"/>
    <w:rsid w:val="0024380E"/>
    <w:rsid w:val="00243C62"/>
    <w:rsid w:val="00243C65"/>
    <w:rsid w:val="00244899"/>
    <w:rsid w:val="00244D0C"/>
    <w:rsid w:val="00244EAB"/>
    <w:rsid w:val="00247C0E"/>
    <w:rsid w:val="002519E0"/>
    <w:rsid w:val="002529FB"/>
    <w:rsid w:val="00252D65"/>
    <w:rsid w:val="00253AA5"/>
    <w:rsid w:val="0025449F"/>
    <w:rsid w:val="002554CC"/>
    <w:rsid w:val="0025593A"/>
    <w:rsid w:val="00255F34"/>
    <w:rsid w:val="0025702A"/>
    <w:rsid w:val="002574C4"/>
    <w:rsid w:val="002600C8"/>
    <w:rsid w:val="002606BF"/>
    <w:rsid w:val="00260845"/>
    <w:rsid w:val="002622D6"/>
    <w:rsid w:val="00262402"/>
    <w:rsid w:val="00263551"/>
    <w:rsid w:val="002637B4"/>
    <w:rsid w:val="002640B3"/>
    <w:rsid w:val="002645E8"/>
    <w:rsid w:val="00264698"/>
    <w:rsid w:val="002659AE"/>
    <w:rsid w:val="00265BDF"/>
    <w:rsid w:val="00266136"/>
    <w:rsid w:val="00266C2B"/>
    <w:rsid w:val="002670C8"/>
    <w:rsid w:val="00270102"/>
    <w:rsid w:val="0027076A"/>
    <w:rsid w:val="00271A17"/>
    <w:rsid w:val="0027202A"/>
    <w:rsid w:val="00272CB8"/>
    <w:rsid w:val="002738A7"/>
    <w:rsid w:val="00274954"/>
    <w:rsid w:val="00275776"/>
    <w:rsid w:val="00275C5E"/>
    <w:rsid w:val="00275E67"/>
    <w:rsid w:val="002800EF"/>
    <w:rsid w:val="0028097C"/>
    <w:rsid w:val="00280B36"/>
    <w:rsid w:val="00280D9B"/>
    <w:rsid w:val="00280F3E"/>
    <w:rsid w:val="002823A2"/>
    <w:rsid w:val="00283674"/>
    <w:rsid w:val="00283DC6"/>
    <w:rsid w:val="00284051"/>
    <w:rsid w:val="0028551E"/>
    <w:rsid w:val="00286346"/>
    <w:rsid w:val="00286A02"/>
    <w:rsid w:val="0028721F"/>
    <w:rsid w:val="00290F77"/>
    <w:rsid w:val="0029158F"/>
    <w:rsid w:val="00291D7B"/>
    <w:rsid w:val="00292390"/>
    <w:rsid w:val="00292AFB"/>
    <w:rsid w:val="00293449"/>
    <w:rsid w:val="0029344C"/>
    <w:rsid w:val="0029397B"/>
    <w:rsid w:val="00294C03"/>
    <w:rsid w:val="00297C46"/>
    <w:rsid w:val="002A01A2"/>
    <w:rsid w:val="002A03D0"/>
    <w:rsid w:val="002A1569"/>
    <w:rsid w:val="002A1BAF"/>
    <w:rsid w:val="002A259D"/>
    <w:rsid w:val="002A3483"/>
    <w:rsid w:val="002A3E4B"/>
    <w:rsid w:val="002A4E01"/>
    <w:rsid w:val="002A71D1"/>
    <w:rsid w:val="002A72C5"/>
    <w:rsid w:val="002B0138"/>
    <w:rsid w:val="002B0AD1"/>
    <w:rsid w:val="002B1060"/>
    <w:rsid w:val="002B10AE"/>
    <w:rsid w:val="002B1170"/>
    <w:rsid w:val="002B11D1"/>
    <w:rsid w:val="002B34E6"/>
    <w:rsid w:val="002B3AD4"/>
    <w:rsid w:val="002B3D04"/>
    <w:rsid w:val="002B440F"/>
    <w:rsid w:val="002B5000"/>
    <w:rsid w:val="002B5B07"/>
    <w:rsid w:val="002B5DCD"/>
    <w:rsid w:val="002B5E98"/>
    <w:rsid w:val="002B695E"/>
    <w:rsid w:val="002B6E56"/>
    <w:rsid w:val="002B7BCB"/>
    <w:rsid w:val="002B7E54"/>
    <w:rsid w:val="002C0268"/>
    <w:rsid w:val="002C192F"/>
    <w:rsid w:val="002C1D93"/>
    <w:rsid w:val="002C1F7F"/>
    <w:rsid w:val="002C2020"/>
    <w:rsid w:val="002C282F"/>
    <w:rsid w:val="002C2E15"/>
    <w:rsid w:val="002C4248"/>
    <w:rsid w:val="002C42BF"/>
    <w:rsid w:val="002C42CC"/>
    <w:rsid w:val="002C46BB"/>
    <w:rsid w:val="002C5412"/>
    <w:rsid w:val="002C580D"/>
    <w:rsid w:val="002C5ABB"/>
    <w:rsid w:val="002C6307"/>
    <w:rsid w:val="002C7266"/>
    <w:rsid w:val="002C752A"/>
    <w:rsid w:val="002D12F0"/>
    <w:rsid w:val="002D2B31"/>
    <w:rsid w:val="002D327D"/>
    <w:rsid w:val="002D347F"/>
    <w:rsid w:val="002D3D76"/>
    <w:rsid w:val="002D4930"/>
    <w:rsid w:val="002D6103"/>
    <w:rsid w:val="002D6AD4"/>
    <w:rsid w:val="002D7FCB"/>
    <w:rsid w:val="002E0C75"/>
    <w:rsid w:val="002E0C78"/>
    <w:rsid w:val="002E134A"/>
    <w:rsid w:val="002E2043"/>
    <w:rsid w:val="002E2124"/>
    <w:rsid w:val="002E2F92"/>
    <w:rsid w:val="002E3F3D"/>
    <w:rsid w:val="002E4092"/>
    <w:rsid w:val="002E5027"/>
    <w:rsid w:val="002E5279"/>
    <w:rsid w:val="002E5345"/>
    <w:rsid w:val="002E7593"/>
    <w:rsid w:val="002E76B4"/>
    <w:rsid w:val="002F00B7"/>
    <w:rsid w:val="002F02A1"/>
    <w:rsid w:val="002F0C70"/>
    <w:rsid w:val="002F0C77"/>
    <w:rsid w:val="002F173B"/>
    <w:rsid w:val="002F1D73"/>
    <w:rsid w:val="002F2D9F"/>
    <w:rsid w:val="002F30F7"/>
    <w:rsid w:val="002F4143"/>
    <w:rsid w:val="002F4690"/>
    <w:rsid w:val="002F48AA"/>
    <w:rsid w:val="002F531F"/>
    <w:rsid w:val="002F776A"/>
    <w:rsid w:val="003003B1"/>
    <w:rsid w:val="00300963"/>
    <w:rsid w:val="00301043"/>
    <w:rsid w:val="00301D79"/>
    <w:rsid w:val="0030260B"/>
    <w:rsid w:val="0030280C"/>
    <w:rsid w:val="00302FAD"/>
    <w:rsid w:val="00303A7B"/>
    <w:rsid w:val="00303B07"/>
    <w:rsid w:val="00303E3E"/>
    <w:rsid w:val="00304247"/>
    <w:rsid w:val="003047B3"/>
    <w:rsid w:val="0030494B"/>
    <w:rsid w:val="00304C13"/>
    <w:rsid w:val="00304E84"/>
    <w:rsid w:val="00305B26"/>
    <w:rsid w:val="003063EB"/>
    <w:rsid w:val="00306B77"/>
    <w:rsid w:val="003078A2"/>
    <w:rsid w:val="00310431"/>
    <w:rsid w:val="00311F0C"/>
    <w:rsid w:val="003123C3"/>
    <w:rsid w:val="0031243A"/>
    <w:rsid w:val="00312F22"/>
    <w:rsid w:val="00313258"/>
    <w:rsid w:val="00313B1D"/>
    <w:rsid w:val="00313C1D"/>
    <w:rsid w:val="00313C62"/>
    <w:rsid w:val="003152A0"/>
    <w:rsid w:val="00315B58"/>
    <w:rsid w:val="00316425"/>
    <w:rsid w:val="00316D2F"/>
    <w:rsid w:val="00316D5A"/>
    <w:rsid w:val="00317179"/>
    <w:rsid w:val="003171BD"/>
    <w:rsid w:val="0032048B"/>
    <w:rsid w:val="0032059B"/>
    <w:rsid w:val="003205F7"/>
    <w:rsid w:val="003209D3"/>
    <w:rsid w:val="00321948"/>
    <w:rsid w:val="00321C44"/>
    <w:rsid w:val="00321CC1"/>
    <w:rsid w:val="00321DA1"/>
    <w:rsid w:val="0032256D"/>
    <w:rsid w:val="00322687"/>
    <w:rsid w:val="0032273A"/>
    <w:rsid w:val="00322815"/>
    <w:rsid w:val="00323581"/>
    <w:rsid w:val="00323657"/>
    <w:rsid w:val="00325C93"/>
    <w:rsid w:val="00325ED8"/>
    <w:rsid w:val="003262C9"/>
    <w:rsid w:val="0032654D"/>
    <w:rsid w:val="00330C76"/>
    <w:rsid w:val="00331127"/>
    <w:rsid w:val="003312C6"/>
    <w:rsid w:val="0033135C"/>
    <w:rsid w:val="0033204A"/>
    <w:rsid w:val="003324FC"/>
    <w:rsid w:val="0033276E"/>
    <w:rsid w:val="00333092"/>
    <w:rsid w:val="003335A5"/>
    <w:rsid w:val="003336F2"/>
    <w:rsid w:val="00334790"/>
    <w:rsid w:val="00334A36"/>
    <w:rsid w:val="003355FF"/>
    <w:rsid w:val="003361CE"/>
    <w:rsid w:val="003366C6"/>
    <w:rsid w:val="00337001"/>
    <w:rsid w:val="003371DF"/>
    <w:rsid w:val="00337497"/>
    <w:rsid w:val="00337AFC"/>
    <w:rsid w:val="00337C76"/>
    <w:rsid w:val="00337ED2"/>
    <w:rsid w:val="00337F4B"/>
    <w:rsid w:val="00340BA1"/>
    <w:rsid w:val="00340F5F"/>
    <w:rsid w:val="003414AD"/>
    <w:rsid w:val="003418A7"/>
    <w:rsid w:val="00341D67"/>
    <w:rsid w:val="003420B0"/>
    <w:rsid w:val="0034270D"/>
    <w:rsid w:val="00342999"/>
    <w:rsid w:val="00342BBD"/>
    <w:rsid w:val="0034383D"/>
    <w:rsid w:val="00343C80"/>
    <w:rsid w:val="003451AD"/>
    <w:rsid w:val="00345DB6"/>
    <w:rsid w:val="003479D2"/>
    <w:rsid w:val="00347B66"/>
    <w:rsid w:val="00347CAA"/>
    <w:rsid w:val="00350507"/>
    <w:rsid w:val="003506EE"/>
    <w:rsid w:val="00350842"/>
    <w:rsid w:val="00350902"/>
    <w:rsid w:val="003516A7"/>
    <w:rsid w:val="00351E72"/>
    <w:rsid w:val="003531CE"/>
    <w:rsid w:val="003532BE"/>
    <w:rsid w:val="00355575"/>
    <w:rsid w:val="003559B0"/>
    <w:rsid w:val="003562BE"/>
    <w:rsid w:val="00356389"/>
    <w:rsid w:val="00356A92"/>
    <w:rsid w:val="003570C4"/>
    <w:rsid w:val="0035782C"/>
    <w:rsid w:val="00357C8B"/>
    <w:rsid w:val="003604C4"/>
    <w:rsid w:val="0036069B"/>
    <w:rsid w:val="003606E0"/>
    <w:rsid w:val="003608E8"/>
    <w:rsid w:val="003616EE"/>
    <w:rsid w:val="003619EB"/>
    <w:rsid w:val="00361A8F"/>
    <w:rsid w:val="00361B6F"/>
    <w:rsid w:val="00362078"/>
    <w:rsid w:val="00362539"/>
    <w:rsid w:val="00362FE3"/>
    <w:rsid w:val="003638F1"/>
    <w:rsid w:val="00363980"/>
    <w:rsid w:val="00364881"/>
    <w:rsid w:val="00364FA9"/>
    <w:rsid w:val="00365067"/>
    <w:rsid w:val="00365F42"/>
    <w:rsid w:val="003661AA"/>
    <w:rsid w:val="003662DD"/>
    <w:rsid w:val="00366E57"/>
    <w:rsid w:val="00367959"/>
    <w:rsid w:val="00367E28"/>
    <w:rsid w:val="003711DE"/>
    <w:rsid w:val="00371A85"/>
    <w:rsid w:val="00371ACB"/>
    <w:rsid w:val="00371DA0"/>
    <w:rsid w:val="003736D3"/>
    <w:rsid w:val="003748C3"/>
    <w:rsid w:val="003759C3"/>
    <w:rsid w:val="003778B9"/>
    <w:rsid w:val="00380C70"/>
    <w:rsid w:val="00381057"/>
    <w:rsid w:val="00381F93"/>
    <w:rsid w:val="00383E8B"/>
    <w:rsid w:val="003841C0"/>
    <w:rsid w:val="00384FBC"/>
    <w:rsid w:val="00386595"/>
    <w:rsid w:val="00386860"/>
    <w:rsid w:val="003870C7"/>
    <w:rsid w:val="00390A3D"/>
    <w:rsid w:val="003910A8"/>
    <w:rsid w:val="003912EF"/>
    <w:rsid w:val="003918F0"/>
    <w:rsid w:val="00391D4D"/>
    <w:rsid w:val="003929B4"/>
    <w:rsid w:val="00394434"/>
    <w:rsid w:val="00394773"/>
    <w:rsid w:val="003963BE"/>
    <w:rsid w:val="0039757F"/>
    <w:rsid w:val="00397A40"/>
    <w:rsid w:val="003A0226"/>
    <w:rsid w:val="003A0793"/>
    <w:rsid w:val="003A17AD"/>
    <w:rsid w:val="003A2E31"/>
    <w:rsid w:val="003A5048"/>
    <w:rsid w:val="003A694A"/>
    <w:rsid w:val="003A69B8"/>
    <w:rsid w:val="003A6E1B"/>
    <w:rsid w:val="003A7921"/>
    <w:rsid w:val="003B02F0"/>
    <w:rsid w:val="003B09F7"/>
    <w:rsid w:val="003B1149"/>
    <w:rsid w:val="003B19EA"/>
    <w:rsid w:val="003B1C2B"/>
    <w:rsid w:val="003B2020"/>
    <w:rsid w:val="003B27D6"/>
    <w:rsid w:val="003B28AD"/>
    <w:rsid w:val="003B36B7"/>
    <w:rsid w:val="003B446A"/>
    <w:rsid w:val="003B51A1"/>
    <w:rsid w:val="003B5919"/>
    <w:rsid w:val="003B66D8"/>
    <w:rsid w:val="003B70E5"/>
    <w:rsid w:val="003B71E5"/>
    <w:rsid w:val="003B721A"/>
    <w:rsid w:val="003C1CE2"/>
    <w:rsid w:val="003C2513"/>
    <w:rsid w:val="003C2A8C"/>
    <w:rsid w:val="003C2DA0"/>
    <w:rsid w:val="003C40C9"/>
    <w:rsid w:val="003C439B"/>
    <w:rsid w:val="003C44C9"/>
    <w:rsid w:val="003C4F2D"/>
    <w:rsid w:val="003C5B36"/>
    <w:rsid w:val="003C5F0E"/>
    <w:rsid w:val="003C651E"/>
    <w:rsid w:val="003C68FA"/>
    <w:rsid w:val="003C77F9"/>
    <w:rsid w:val="003C7B40"/>
    <w:rsid w:val="003C7CD9"/>
    <w:rsid w:val="003C7E87"/>
    <w:rsid w:val="003C7F2A"/>
    <w:rsid w:val="003D0810"/>
    <w:rsid w:val="003D0987"/>
    <w:rsid w:val="003D11A7"/>
    <w:rsid w:val="003D161B"/>
    <w:rsid w:val="003D34C1"/>
    <w:rsid w:val="003D36EF"/>
    <w:rsid w:val="003D42FD"/>
    <w:rsid w:val="003D488F"/>
    <w:rsid w:val="003D48F1"/>
    <w:rsid w:val="003D688B"/>
    <w:rsid w:val="003D6A93"/>
    <w:rsid w:val="003D7403"/>
    <w:rsid w:val="003D7717"/>
    <w:rsid w:val="003D77D9"/>
    <w:rsid w:val="003D7A37"/>
    <w:rsid w:val="003E0AA4"/>
    <w:rsid w:val="003E169E"/>
    <w:rsid w:val="003E1B5F"/>
    <w:rsid w:val="003E27B9"/>
    <w:rsid w:val="003E2996"/>
    <w:rsid w:val="003E2BDA"/>
    <w:rsid w:val="003E2BEC"/>
    <w:rsid w:val="003E2E86"/>
    <w:rsid w:val="003E3033"/>
    <w:rsid w:val="003E31EE"/>
    <w:rsid w:val="003E3463"/>
    <w:rsid w:val="003E38BB"/>
    <w:rsid w:val="003E44F3"/>
    <w:rsid w:val="003E496C"/>
    <w:rsid w:val="003E4FCB"/>
    <w:rsid w:val="003E545E"/>
    <w:rsid w:val="003E59B9"/>
    <w:rsid w:val="003E5E77"/>
    <w:rsid w:val="003E6298"/>
    <w:rsid w:val="003E62D2"/>
    <w:rsid w:val="003E700F"/>
    <w:rsid w:val="003F012B"/>
    <w:rsid w:val="003F015A"/>
    <w:rsid w:val="003F06F6"/>
    <w:rsid w:val="003F0F5E"/>
    <w:rsid w:val="003F15B1"/>
    <w:rsid w:val="003F29B5"/>
    <w:rsid w:val="003F32C5"/>
    <w:rsid w:val="003F4BE6"/>
    <w:rsid w:val="003F5442"/>
    <w:rsid w:val="003F58A9"/>
    <w:rsid w:val="003F5EC6"/>
    <w:rsid w:val="003F6648"/>
    <w:rsid w:val="003F6F8F"/>
    <w:rsid w:val="003F731B"/>
    <w:rsid w:val="003F7350"/>
    <w:rsid w:val="003F7EC7"/>
    <w:rsid w:val="004005EF"/>
    <w:rsid w:val="004006A4"/>
    <w:rsid w:val="00401CBB"/>
    <w:rsid w:val="00401FB5"/>
    <w:rsid w:val="00402FDE"/>
    <w:rsid w:val="00403133"/>
    <w:rsid w:val="0040325E"/>
    <w:rsid w:val="00403A95"/>
    <w:rsid w:val="00404603"/>
    <w:rsid w:val="0040560C"/>
    <w:rsid w:val="00405B9A"/>
    <w:rsid w:val="00406396"/>
    <w:rsid w:val="004078CD"/>
    <w:rsid w:val="00407F22"/>
    <w:rsid w:val="0041146A"/>
    <w:rsid w:val="00412830"/>
    <w:rsid w:val="004128EC"/>
    <w:rsid w:val="00412CE2"/>
    <w:rsid w:val="00413DD9"/>
    <w:rsid w:val="00413F72"/>
    <w:rsid w:val="00415840"/>
    <w:rsid w:val="004162A3"/>
    <w:rsid w:val="00417051"/>
    <w:rsid w:val="00417099"/>
    <w:rsid w:val="004178DC"/>
    <w:rsid w:val="00417922"/>
    <w:rsid w:val="00420BF6"/>
    <w:rsid w:val="00420D6D"/>
    <w:rsid w:val="00421594"/>
    <w:rsid w:val="0042172C"/>
    <w:rsid w:val="00422D60"/>
    <w:rsid w:val="004246EA"/>
    <w:rsid w:val="00424822"/>
    <w:rsid w:val="004248BA"/>
    <w:rsid w:val="00425860"/>
    <w:rsid w:val="00425B52"/>
    <w:rsid w:val="00425FAE"/>
    <w:rsid w:val="004262D4"/>
    <w:rsid w:val="004263C1"/>
    <w:rsid w:val="00426F2D"/>
    <w:rsid w:val="00431C68"/>
    <w:rsid w:val="00431DF7"/>
    <w:rsid w:val="00431EE4"/>
    <w:rsid w:val="00432093"/>
    <w:rsid w:val="004321A8"/>
    <w:rsid w:val="00432CBD"/>
    <w:rsid w:val="00432F6E"/>
    <w:rsid w:val="004363D3"/>
    <w:rsid w:val="00436562"/>
    <w:rsid w:val="00436843"/>
    <w:rsid w:val="004370F3"/>
    <w:rsid w:val="00437203"/>
    <w:rsid w:val="00437CA0"/>
    <w:rsid w:val="004405E5"/>
    <w:rsid w:val="00440EA8"/>
    <w:rsid w:val="0044122B"/>
    <w:rsid w:val="00441457"/>
    <w:rsid w:val="00441836"/>
    <w:rsid w:val="004418AC"/>
    <w:rsid w:val="00441FC9"/>
    <w:rsid w:val="004424BB"/>
    <w:rsid w:val="00442A1E"/>
    <w:rsid w:val="00442B45"/>
    <w:rsid w:val="00443070"/>
    <w:rsid w:val="004436A5"/>
    <w:rsid w:val="00444C2E"/>
    <w:rsid w:val="00444DAF"/>
    <w:rsid w:val="004455A2"/>
    <w:rsid w:val="00445A40"/>
    <w:rsid w:val="00445C72"/>
    <w:rsid w:val="004460BB"/>
    <w:rsid w:val="0044725E"/>
    <w:rsid w:val="0045028C"/>
    <w:rsid w:val="00450973"/>
    <w:rsid w:val="00451395"/>
    <w:rsid w:val="00451877"/>
    <w:rsid w:val="0045251C"/>
    <w:rsid w:val="00452D18"/>
    <w:rsid w:val="00453AE8"/>
    <w:rsid w:val="00453E60"/>
    <w:rsid w:val="0045502E"/>
    <w:rsid w:val="00455190"/>
    <w:rsid w:val="004556FF"/>
    <w:rsid w:val="004557A6"/>
    <w:rsid w:val="00456247"/>
    <w:rsid w:val="0045643F"/>
    <w:rsid w:val="004565A5"/>
    <w:rsid w:val="00456914"/>
    <w:rsid w:val="00456B07"/>
    <w:rsid w:val="00456DEA"/>
    <w:rsid w:val="004572AF"/>
    <w:rsid w:val="00457904"/>
    <w:rsid w:val="004609F2"/>
    <w:rsid w:val="00460AED"/>
    <w:rsid w:val="00460D1F"/>
    <w:rsid w:val="00461135"/>
    <w:rsid w:val="0046288E"/>
    <w:rsid w:val="004629A0"/>
    <w:rsid w:val="00463432"/>
    <w:rsid w:val="00464279"/>
    <w:rsid w:val="004644FA"/>
    <w:rsid w:val="00464BC4"/>
    <w:rsid w:val="00464C7D"/>
    <w:rsid w:val="0046513B"/>
    <w:rsid w:val="004657CE"/>
    <w:rsid w:val="00465EDA"/>
    <w:rsid w:val="00466996"/>
    <w:rsid w:val="00467049"/>
    <w:rsid w:val="004670D8"/>
    <w:rsid w:val="004676E9"/>
    <w:rsid w:val="00470696"/>
    <w:rsid w:val="00470A7D"/>
    <w:rsid w:val="00470BB2"/>
    <w:rsid w:val="00471C01"/>
    <w:rsid w:val="00471ECE"/>
    <w:rsid w:val="00472118"/>
    <w:rsid w:val="00472EBC"/>
    <w:rsid w:val="004735DB"/>
    <w:rsid w:val="00473676"/>
    <w:rsid w:val="00473683"/>
    <w:rsid w:val="0047392A"/>
    <w:rsid w:val="00473B38"/>
    <w:rsid w:val="00474B8A"/>
    <w:rsid w:val="00474F53"/>
    <w:rsid w:val="004751CE"/>
    <w:rsid w:val="00475622"/>
    <w:rsid w:val="0047578A"/>
    <w:rsid w:val="004758FD"/>
    <w:rsid w:val="00476363"/>
    <w:rsid w:val="0047775B"/>
    <w:rsid w:val="00477E4C"/>
    <w:rsid w:val="00477F22"/>
    <w:rsid w:val="004802B0"/>
    <w:rsid w:val="00480D0E"/>
    <w:rsid w:val="00481283"/>
    <w:rsid w:val="004813DE"/>
    <w:rsid w:val="00481BE9"/>
    <w:rsid w:val="00481D37"/>
    <w:rsid w:val="00481D65"/>
    <w:rsid w:val="00482875"/>
    <w:rsid w:val="004847A0"/>
    <w:rsid w:val="004858D7"/>
    <w:rsid w:val="0048635C"/>
    <w:rsid w:val="004865FC"/>
    <w:rsid w:val="004876C1"/>
    <w:rsid w:val="00487921"/>
    <w:rsid w:val="00490039"/>
    <w:rsid w:val="004906EB"/>
    <w:rsid w:val="00490891"/>
    <w:rsid w:val="00491096"/>
    <w:rsid w:val="004914A5"/>
    <w:rsid w:val="004914DF"/>
    <w:rsid w:val="00492A6B"/>
    <w:rsid w:val="00493FD2"/>
    <w:rsid w:val="00494A85"/>
    <w:rsid w:val="004955A3"/>
    <w:rsid w:val="00495F74"/>
    <w:rsid w:val="00495FC5"/>
    <w:rsid w:val="004964D2"/>
    <w:rsid w:val="0049758E"/>
    <w:rsid w:val="00497DEA"/>
    <w:rsid w:val="004A0DE6"/>
    <w:rsid w:val="004A11A4"/>
    <w:rsid w:val="004A1902"/>
    <w:rsid w:val="004A1C50"/>
    <w:rsid w:val="004A2182"/>
    <w:rsid w:val="004A2549"/>
    <w:rsid w:val="004A3336"/>
    <w:rsid w:val="004A3D94"/>
    <w:rsid w:val="004A4606"/>
    <w:rsid w:val="004A5246"/>
    <w:rsid w:val="004A5755"/>
    <w:rsid w:val="004A7442"/>
    <w:rsid w:val="004A77B4"/>
    <w:rsid w:val="004A7E70"/>
    <w:rsid w:val="004B135F"/>
    <w:rsid w:val="004B17D8"/>
    <w:rsid w:val="004B220D"/>
    <w:rsid w:val="004B40D6"/>
    <w:rsid w:val="004B4695"/>
    <w:rsid w:val="004B4A62"/>
    <w:rsid w:val="004B5492"/>
    <w:rsid w:val="004B56BA"/>
    <w:rsid w:val="004B5F87"/>
    <w:rsid w:val="004B7292"/>
    <w:rsid w:val="004C0183"/>
    <w:rsid w:val="004C01C5"/>
    <w:rsid w:val="004C06F4"/>
    <w:rsid w:val="004C1A74"/>
    <w:rsid w:val="004C27D9"/>
    <w:rsid w:val="004C30D8"/>
    <w:rsid w:val="004C4419"/>
    <w:rsid w:val="004C56F8"/>
    <w:rsid w:val="004C5A51"/>
    <w:rsid w:val="004C5A85"/>
    <w:rsid w:val="004C5DD0"/>
    <w:rsid w:val="004C671C"/>
    <w:rsid w:val="004C6E6C"/>
    <w:rsid w:val="004C74A9"/>
    <w:rsid w:val="004C7C48"/>
    <w:rsid w:val="004D1057"/>
    <w:rsid w:val="004D22EF"/>
    <w:rsid w:val="004D25CB"/>
    <w:rsid w:val="004D2DEB"/>
    <w:rsid w:val="004D2FAD"/>
    <w:rsid w:val="004D326B"/>
    <w:rsid w:val="004D3BCE"/>
    <w:rsid w:val="004D4680"/>
    <w:rsid w:val="004D4A2C"/>
    <w:rsid w:val="004D6993"/>
    <w:rsid w:val="004D6F5B"/>
    <w:rsid w:val="004E0550"/>
    <w:rsid w:val="004E0610"/>
    <w:rsid w:val="004E0FA9"/>
    <w:rsid w:val="004E1EEA"/>
    <w:rsid w:val="004E21C5"/>
    <w:rsid w:val="004E245F"/>
    <w:rsid w:val="004E2B19"/>
    <w:rsid w:val="004E39CC"/>
    <w:rsid w:val="004E3F4B"/>
    <w:rsid w:val="004E4457"/>
    <w:rsid w:val="004E46B8"/>
    <w:rsid w:val="004E4850"/>
    <w:rsid w:val="004E589E"/>
    <w:rsid w:val="004E62C2"/>
    <w:rsid w:val="004E6F26"/>
    <w:rsid w:val="004E7AB2"/>
    <w:rsid w:val="004E7D4B"/>
    <w:rsid w:val="004F038D"/>
    <w:rsid w:val="004F086C"/>
    <w:rsid w:val="004F0A51"/>
    <w:rsid w:val="004F11D0"/>
    <w:rsid w:val="004F20A4"/>
    <w:rsid w:val="004F2144"/>
    <w:rsid w:val="004F2FFC"/>
    <w:rsid w:val="004F3117"/>
    <w:rsid w:val="004F3295"/>
    <w:rsid w:val="004F36B9"/>
    <w:rsid w:val="004F36CA"/>
    <w:rsid w:val="004F3BF4"/>
    <w:rsid w:val="004F3D06"/>
    <w:rsid w:val="004F461E"/>
    <w:rsid w:val="004F4DE6"/>
    <w:rsid w:val="004F5106"/>
    <w:rsid w:val="004F53F1"/>
    <w:rsid w:val="004F5A1F"/>
    <w:rsid w:val="004F605E"/>
    <w:rsid w:val="004F6D20"/>
    <w:rsid w:val="005004AC"/>
    <w:rsid w:val="00501038"/>
    <w:rsid w:val="00505E29"/>
    <w:rsid w:val="0050606F"/>
    <w:rsid w:val="005063B9"/>
    <w:rsid w:val="005068DD"/>
    <w:rsid w:val="00506E29"/>
    <w:rsid w:val="00507040"/>
    <w:rsid w:val="00507341"/>
    <w:rsid w:val="00507DA7"/>
    <w:rsid w:val="00511009"/>
    <w:rsid w:val="00511071"/>
    <w:rsid w:val="0051135A"/>
    <w:rsid w:val="00512A85"/>
    <w:rsid w:val="005138CD"/>
    <w:rsid w:val="00513C77"/>
    <w:rsid w:val="00513EDC"/>
    <w:rsid w:val="0051422B"/>
    <w:rsid w:val="00514EB7"/>
    <w:rsid w:val="00514EDA"/>
    <w:rsid w:val="00515986"/>
    <w:rsid w:val="00515CCF"/>
    <w:rsid w:val="005166E2"/>
    <w:rsid w:val="00516AC5"/>
    <w:rsid w:val="0051788E"/>
    <w:rsid w:val="00517897"/>
    <w:rsid w:val="00517980"/>
    <w:rsid w:val="00517D12"/>
    <w:rsid w:val="00520628"/>
    <w:rsid w:val="00522BE1"/>
    <w:rsid w:val="00522F71"/>
    <w:rsid w:val="00523B78"/>
    <w:rsid w:val="0052415B"/>
    <w:rsid w:val="00524405"/>
    <w:rsid w:val="00524A7F"/>
    <w:rsid w:val="005258D7"/>
    <w:rsid w:val="00525B06"/>
    <w:rsid w:val="005264C4"/>
    <w:rsid w:val="00526699"/>
    <w:rsid w:val="005308D1"/>
    <w:rsid w:val="00530AE0"/>
    <w:rsid w:val="00531E17"/>
    <w:rsid w:val="00531EB4"/>
    <w:rsid w:val="0053423A"/>
    <w:rsid w:val="005355B9"/>
    <w:rsid w:val="00535EE6"/>
    <w:rsid w:val="005360B6"/>
    <w:rsid w:val="005362F0"/>
    <w:rsid w:val="00536D60"/>
    <w:rsid w:val="00536EF1"/>
    <w:rsid w:val="005372A7"/>
    <w:rsid w:val="00540362"/>
    <w:rsid w:val="00540731"/>
    <w:rsid w:val="00540982"/>
    <w:rsid w:val="005410E7"/>
    <w:rsid w:val="00541121"/>
    <w:rsid w:val="0054187C"/>
    <w:rsid w:val="00541F9F"/>
    <w:rsid w:val="0054281D"/>
    <w:rsid w:val="00542CFA"/>
    <w:rsid w:val="0054443D"/>
    <w:rsid w:val="00544C7D"/>
    <w:rsid w:val="00545745"/>
    <w:rsid w:val="005468E6"/>
    <w:rsid w:val="0054717F"/>
    <w:rsid w:val="00547439"/>
    <w:rsid w:val="00547492"/>
    <w:rsid w:val="00547E63"/>
    <w:rsid w:val="00551986"/>
    <w:rsid w:val="00552440"/>
    <w:rsid w:val="005528EB"/>
    <w:rsid w:val="00552B34"/>
    <w:rsid w:val="0055301B"/>
    <w:rsid w:val="0055323A"/>
    <w:rsid w:val="005535A0"/>
    <w:rsid w:val="00553E0C"/>
    <w:rsid w:val="00554A57"/>
    <w:rsid w:val="00555C1E"/>
    <w:rsid w:val="00556AA4"/>
    <w:rsid w:val="00556C53"/>
    <w:rsid w:val="0055765C"/>
    <w:rsid w:val="005600D0"/>
    <w:rsid w:val="00560CD3"/>
    <w:rsid w:val="005611D9"/>
    <w:rsid w:val="00561719"/>
    <w:rsid w:val="00561AFD"/>
    <w:rsid w:val="00561DB2"/>
    <w:rsid w:val="0056212F"/>
    <w:rsid w:val="00562805"/>
    <w:rsid w:val="005638CC"/>
    <w:rsid w:val="005638CE"/>
    <w:rsid w:val="00563CAA"/>
    <w:rsid w:val="00564A47"/>
    <w:rsid w:val="00564DEC"/>
    <w:rsid w:val="005654FD"/>
    <w:rsid w:val="00565ED5"/>
    <w:rsid w:val="00566B00"/>
    <w:rsid w:val="00566E9A"/>
    <w:rsid w:val="005674F4"/>
    <w:rsid w:val="00567C38"/>
    <w:rsid w:val="00570626"/>
    <w:rsid w:val="005706D0"/>
    <w:rsid w:val="005710CC"/>
    <w:rsid w:val="0057120F"/>
    <w:rsid w:val="00571B4F"/>
    <w:rsid w:val="005725AA"/>
    <w:rsid w:val="00572771"/>
    <w:rsid w:val="005735CD"/>
    <w:rsid w:val="00574078"/>
    <w:rsid w:val="00574BB8"/>
    <w:rsid w:val="0057552B"/>
    <w:rsid w:val="00575DED"/>
    <w:rsid w:val="00576468"/>
    <w:rsid w:val="00576B8F"/>
    <w:rsid w:val="00580CC8"/>
    <w:rsid w:val="0058133F"/>
    <w:rsid w:val="00581E19"/>
    <w:rsid w:val="00582982"/>
    <w:rsid w:val="005834FB"/>
    <w:rsid w:val="00584C65"/>
    <w:rsid w:val="00584EAD"/>
    <w:rsid w:val="00585BA1"/>
    <w:rsid w:val="00585F8B"/>
    <w:rsid w:val="00586ECA"/>
    <w:rsid w:val="00587CA5"/>
    <w:rsid w:val="00590147"/>
    <w:rsid w:val="0059018F"/>
    <w:rsid w:val="0059169B"/>
    <w:rsid w:val="005916D4"/>
    <w:rsid w:val="00591D15"/>
    <w:rsid w:val="0059217F"/>
    <w:rsid w:val="00592B89"/>
    <w:rsid w:val="005932E9"/>
    <w:rsid w:val="0059548F"/>
    <w:rsid w:val="005962FC"/>
    <w:rsid w:val="00596532"/>
    <w:rsid w:val="00596576"/>
    <w:rsid w:val="00596A9B"/>
    <w:rsid w:val="00596DE6"/>
    <w:rsid w:val="00596FEF"/>
    <w:rsid w:val="00597161"/>
    <w:rsid w:val="00597273"/>
    <w:rsid w:val="0059795A"/>
    <w:rsid w:val="00597A91"/>
    <w:rsid w:val="00597F01"/>
    <w:rsid w:val="005A09AD"/>
    <w:rsid w:val="005A1A0B"/>
    <w:rsid w:val="005A319E"/>
    <w:rsid w:val="005A3A21"/>
    <w:rsid w:val="005A3A27"/>
    <w:rsid w:val="005A3C13"/>
    <w:rsid w:val="005A44C7"/>
    <w:rsid w:val="005A4904"/>
    <w:rsid w:val="005A5C8D"/>
    <w:rsid w:val="005A694F"/>
    <w:rsid w:val="005A6B15"/>
    <w:rsid w:val="005A6F4D"/>
    <w:rsid w:val="005A7619"/>
    <w:rsid w:val="005A7BF5"/>
    <w:rsid w:val="005A7E49"/>
    <w:rsid w:val="005B03C9"/>
    <w:rsid w:val="005B0545"/>
    <w:rsid w:val="005B06A5"/>
    <w:rsid w:val="005B2160"/>
    <w:rsid w:val="005B265D"/>
    <w:rsid w:val="005B3426"/>
    <w:rsid w:val="005B3844"/>
    <w:rsid w:val="005B4388"/>
    <w:rsid w:val="005B6E7D"/>
    <w:rsid w:val="005B75B9"/>
    <w:rsid w:val="005B7748"/>
    <w:rsid w:val="005C00C7"/>
    <w:rsid w:val="005C0B6C"/>
    <w:rsid w:val="005C2C79"/>
    <w:rsid w:val="005C2C90"/>
    <w:rsid w:val="005C2F49"/>
    <w:rsid w:val="005C35DC"/>
    <w:rsid w:val="005C39E3"/>
    <w:rsid w:val="005C46FC"/>
    <w:rsid w:val="005C4A5E"/>
    <w:rsid w:val="005C70C8"/>
    <w:rsid w:val="005C7574"/>
    <w:rsid w:val="005C776A"/>
    <w:rsid w:val="005C7983"/>
    <w:rsid w:val="005C7FFD"/>
    <w:rsid w:val="005D000B"/>
    <w:rsid w:val="005D0A7E"/>
    <w:rsid w:val="005D1124"/>
    <w:rsid w:val="005D21E7"/>
    <w:rsid w:val="005D2A75"/>
    <w:rsid w:val="005D2F08"/>
    <w:rsid w:val="005D31AE"/>
    <w:rsid w:val="005D3A7C"/>
    <w:rsid w:val="005D44DE"/>
    <w:rsid w:val="005D4BA5"/>
    <w:rsid w:val="005D53DC"/>
    <w:rsid w:val="005D5EDC"/>
    <w:rsid w:val="005D6519"/>
    <w:rsid w:val="005D6535"/>
    <w:rsid w:val="005D66BA"/>
    <w:rsid w:val="005D712A"/>
    <w:rsid w:val="005E08BC"/>
    <w:rsid w:val="005E14E5"/>
    <w:rsid w:val="005E2A39"/>
    <w:rsid w:val="005E375E"/>
    <w:rsid w:val="005E38FB"/>
    <w:rsid w:val="005E3B9E"/>
    <w:rsid w:val="005E48A6"/>
    <w:rsid w:val="005E634F"/>
    <w:rsid w:val="005E66D9"/>
    <w:rsid w:val="005E6976"/>
    <w:rsid w:val="005E7469"/>
    <w:rsid w:val="005F021E"/>
    <w:rsid w:val="005F1245"/>
    <w:rsid w:val="005F183C"/>
    <w:rsid w:val="005F2BE8"/>
    <w:rsid w:val="005F2CF9"/>
    <w:rsid w:val="005F3882"/>
    <w:rsid w:val="005F41BD"/>
    <w:rsid w:val="005F45A2"/>
    <w:rsid w:val="005F4D81"/>
    <w:rsid w:val="005F5280"/>
    <w:rsid w:val="005F64AF"/>
    <w:rsid w:val="005F6CD0"/>
    <w:rsid w:val="0060008C"/>
    <w:rsid w:val="00600C87"/>
    <w:rsid w:val="00600F34"/>
    <w:rsid w:val="00600FF5"/>
    <w:rsid w:val="00601AA6"/>
    <w:rsid w:val="00602098"/>
    <w:rsid w:val="006030B0"/>
    <w:rsid w:val="006036EF"/>
    <w:rsid w:val="00603AFF"/>
    <w:rsid w:val="006041B9"/>
    <w:rsid w:val="00604386"/>
    <w:rsid w:val="00604877"/>
    <w:rsid w:val="00605E69"/>
    <w:rsid w:val="006068EA"/>
    <w:rsid w:val="006101CF"/>
    <w:rsid w:val="00610856"/>
    <w:rsid w:val="00610F1A"/>
    <w:rsid w:val="00610F7C"/>
    <w:rsid w:val="00611713"/>
    <w:rsid w:val="006121A4"/>
    <w:rsid w:val="00612717"/>
    <w:rsid w:val="006130CF"/>
    <w:rsid w:val="00613FAD"/>
    <w:rsid w:val="00615305"/>
    <w:rsid w:val="0061582C"/>
    <w:rsid w:val="006162E6"/>
    <w:rsid w:val="00617F9B"/>
    <w:rsid w:val="00621358"/>
    <w:rsid w:val="00621508"/>
    <w:rsid w:val="006219B6"/>
    <w:rsid w:val="006235E7"/>
    <w:rsid w:val="00624534"/>
    <w:rsid w:val="00624DD7"/>
    <w:rsid w:val="00624E56"/>
    <w:rsid w:val="00625018"/>
    <w:rsid w:val="0062508F"/>
    <w:rsid w:val="0062510C"/>
    <w:rsid w:val="00625A92"/>
    <w:rsid w:val="00626317"/>
    <w:rsid w:val="006267E5"/>
    <w:rsid w:val="00627922"/>
    <w:rsid w:val="00627C9E"/>
    <w:rsid w:val="00627CF4"/>
    <w:rsid w:val="00631835"/>
    <w:rsid w:val="00631973"/>
    <w:rsid w:val="00632189"/>
    <w:rsid w:val="00632A3F"/>
    <w:rsid w:val="00634E85"/>
    <w:rsid w:val="00635010"/>
    <w:rsid w:val="00635221"/>
    <w:rsid w:val="00635AC9"/>
    <w:rsid w:val="00635B02"/>
    <w:rsid w:val="0063638B"/>
    <w:rsid w:val="006365E7"/>
    <w:rsid w:val="00641300"/>
    <w:rsid w:val="00641321"/>
    <w:rsid w:val="00641E52"/>
    <w:rsid w:val="00642E8B"/>
    <w:rsid w:val="00642F70"/>
    <w:rsid w:val="00643951"/>
    <w:rsid w:val="00643DDA"/>
    <w:rsid w:val="00644555"/>
    <w:rsid w:val="00646CFB"/>
    <w:rsid w:val="006471A2"/>
    <w:rsid w:val="00647A51"/>
    <w:rsid w:val="00647F28"/>
    <w:rsid w:val="006509C4"/>
    <w:rsid w:val="00650A8E"/>
    <w:rsid w:val="00651188"/>
    <w:rsid w:val="006511D9"/>
    <w:rsid w:val="00651F2B"/>
    <w:rsid w:val="00653886"/>
    <w:rsid w:val="00655402"/>
    <w:rsid w:val="00657A5F"/>
    <w:rsid w:val="00657D1F"/>
    <w:rsid w:val="0066002C"/>
    <w:rsid w:val="006612F3"/>
    <w:rsid w:val="00661B8B"/>
    <w:rsid w:val="00662052"/>
    <w:rsid w:val="00662B65"/>
    <w:rsid w:val="00662CF4"/>
    <w:rsid w:val="006639B0"/>
    <w:rsid w:val="00663A81"/>
    <w:rsid w:val="006640D3"/>
    <w:rsid w:val="00665933"/>
    <w:rsid w:val="0066673D"/>
    <w:rsid w:val="006668BA"/>
    <w:rsid w:val="006671CC"/>
    <w:rsid w:val="00667F01"/>
    <w:rsid w:val="006701D4"/>
    <w:rsid w:val="00670268"/>
    <w:rsid w:val="00670A6F"/>
    <w:rsid w:val="00671641"/>
    <w:rsid w:val="0067259B"/>
    <w:rsid w:val="00674004"/>
    <w:rsid w:val="006742AF"/>
    <w:rsid w:val="00675699"/>
    <w:rsid w:val="00675B02"/>
    <w:rsid w:val="006764EF"/>
    <w:rsid w:val="00676F99"/>
    <w:rsid w:val="00677665"/>
    <w:rsid w:val="00677722"/>
    <w:rsid w:val="00677992"/>
    <w:rsid w:val="0068000B"/>
    <w:rsid w:val="00681D48"/>
    <w:rsid w:val="00682EF1"/>
    <w:rsid w:val="006838A6"/>
    <w:rsid w:val="00683929"/>
    <w:rsid w:val="006841CE"/>
    <w:rsid w:val="0068693D"/>
    <w:rsid w:val="00686CF1"/>
    <w:rsid w:val="00690953"/>
    <w:rsid w:val="0069128C"/>
    <w:rsid w:val="006919EA"/>
    <w:rsid w:val="00691E06"/>
    <w:rsid w:val="00691E11"/>
    <w:rsid w:val="006933E1"/>
    <w:rsid w:val="00694045"/>
    <w:rsid w:val="00694EDD"/>
    <w:rsid w:val="00695814"/>
    <w:rsid w:val="00696E54"/>
    <w:rsid w:val="00697B8C"/>
    <w:rsid w:val="00697E6E"/>
    <w:rsid w:val="006A025A"/>
    <w:rsid w:val="006A0507"/>
    <w:rsid w:val="006A14A9"/>
    <w:rsid w:val="006A17BA"/>
    <w:rsid w:val="006A18A8"/>
    <w:rsid w:val="006A18CA"/>
    <w:rsid w:val="006A1936"/>
    <w:rsid w:val="006A19FD"/>
    <w:rsid w:val="006A1A3F"/>
    <w:rsid w:val="006A273C"/>
    <w:rsid w:val="006A2883"/>
    <w:rsid w:val="006A3DAE"/>
    <w:rsid w:val="006A3F1D"/>
    <w:rsid w:val="006A4374"/>
    <w:rsid w:val="006A43C5"/>
    <w:rsid w:val="006A4984"/>
    <w:rsid w:val="006A4CAE"/>
    <w:rsid w:val="006A57C9"/>
    <w:rsid w:val="006A7E81"/>
    <w:rsid w:val="006B006A"/>
    <w:rsid w:val="006B04D1"/>
    <w:rsid w:val="006B0D8E"/>
    <w:rsid w:val="006B1276"/>
    <w:rsid w:val="006B168A"/>
    <w:rsid w:val="006B16D5"/>
    <w:rsid w:val="006B17F6"/>
    <w:rsid w:val="006B28E1"/>
    <w:rsid w:val="006B29C8"/>
    <w:rsid w:val="006B324A"/>
    <w:rsid w:val="006B3721"/>
    <w:rsid w:val="006B39F2"/>
    <w:rsid w:val="006B3AF2"/>
    <w:rsid w:val="006B3C2D"/>
    <w:rsid w:val="006C3557"/>
    <w:rsid w:val="006C3A95"/>
    <w:rsid w:val="006C4255"/>
    <w:rsid w:val="006C465E"/>
    <w:rsid w:val="006C46D5"/>
    <w:rsid w:val="006C71C2"/>
    <w:rsid w:val="006C7C34"/>
    <w:rsid w:val="006D10BF"/>
    <w:rsid w:val="006D13BC"/>
    <w:rsid w:val="006D2B27"/>
    <w:rsid w:val="006D3270"/>
    <w:rsid w:val="006D3277"/>
    <w:rsid w:val="006D5692"/>
    <w:rsid w:val="006D5ADF"/>
    <w:rsid w:val="006D6A4F"/>
    <w:rsid w:val="006D6CA4"/>
    <w:rsid w:val="006D79EB"/>
    <w:rsid w:val="006E0E55"/>
    <w:rsid w:val="006E10CB"/>
    <w:rsid w:val="006E11F5"/>
    <w:rsid w:val="006E2CEA"/>
    <w:rsid w:val="006E3083"/>
    <w:rsid w:val="006E3911"/>
    <w:rsid w:val="006E490A"/>
    <w:rsid w:val="006E4A1B"/>
    <w:rsid w:val="006E4BB3"/>
    <w:rsid w:val="006E652D"/>
    <w:rsid w:val="006F0CFC"/>
    <w:rsid w:val="006F0DCA"/>
    <w:rsid w:val="006F13E1"/>
    <w:rsid w:val="006F1587"/>
    <w:rsid w:val="006F194E"/>
    <w:rsid w:val="006F4028"/>
    <w:rsid w:val="006F46B2"/>
    <w:rsid w:val="006F47AF"/>
    <w:rsid w:val="006F57F1"/>
    <w:rsid w:val="006F5E41"/>
    <w:rsid w:val="006F6175"/>
    <w:rsid w:val="006F61D9"/>
    <w:rsid w:val="006F76C8"/>
    <w:rsid w:val="006F7B7E"/>
    <w:rsid w:val="00700B38"/>
    <w:rsid w:val="00700E97"/>
    <w:rsid w:val="0070190A"/>
    <w:rsid w:val="007024B3"/>
    <w:rsid w:val="007031A7"/>
    <w:rsid w:val="00704540"/>
    <w:rsid w:val="00704B6C"/>
    <w:rsid w:val="00705187"/>
    <w:rsid w:val="007052AC"/>
    <w:rsid w:val="0070569C"/>
    <w:rsid w:val="00705B70"/>
    <w:rsid w:val="0070643C"/>
    <w:rsid w:val="0070653C"/>
    <w:rsid w:val="00706C12"/>
    <w:rsid w:val="00707137"/>
    <w:rsid w:val="007073BD"/>
    <w:rsid w:val="00707F9D"/>
    <w:rsid w:val="0071048D"/>
    <w:rsid w:val="00710C8A"/>
    <w:rsid w:val="00711250"/>
    <w:rsid w:val="007118C1"/>
    <w:rsid w:val="007134E5"/>
    <w:rsid w:val="00715813"/>
    <w:rsid w:val="0071588D"/>
    <w:rsid w:val="00716AF6"/>
    <w:rsid w:val="0071765D"/>
    <w:rsid w:val="00717BD9"/>
    <w:rsid w:val="00717E82"/>
    <w:rsid w:val="0072088E"/>
    <w:rsid w:val="007208A0"/>
    <w:rsid w:val="00721A84"/>
    <w:rsid w:val="00724142"/>
    <w:rsid w:val="00724A9C"/>
    <w:rsid w:val="00724C01"/>
    <w:rsid w:val="00724FA8"/>
    <w:rsid w:val="007256EC"/>
    <w:rsid w:val="00725817"/>
    <w:rsid w:val="00725A50"/>
    <w:rsid w:val="00725CF6"/>
    <w:rsid w:val="00725E89"/>
    <w:rsid w:val="0072632E"/>
    <w:rsid w:val="00726B12"/>
    <w:rsid w:val="00727BAA"/>
    <w:rsid w:val="00727E29"/>
    <w:rsid w:val="00727EA2"/>
    <w:rsid w:val="00727F75"/>
    <w:rsid w:val="007305A3"/>
    <w:rsid w:val="00731019"/>
    <w:rsid w:val="00731984"/>
    <w:rsid w:val="00731AE3"/>
    <w:rsid w:val="00732169"/>
    <w:rsid w:val="0073403C"/>
    <w:rsid w:val="00734309"/>
    <w:rsid w:val="00734379"/>
    <w:rsid w:val="00734CE1"/>
    <w:rsid w:val="00734D35"/>
    <w:rsid w:val="0073718B"/>
    <w:rsid w:val="00737D07"/>
    <w:rsid w:val="00737E9E"/>
    <w:rsid w:val="0074011C"/>
    <w:rsid w:val="00740319"/>
    <w:rsid w:val="00740EFA"/>
    <w:rsid w:val="007412A5"/>
    <w:rsid w:val="00741A53"/>
    <w:rsid w:val="00741D67"/>
    <w:rsid w:val="00742503"/>
    <w:rsid w:val="00742DF5"/>
    <w:rsid w:val="007432E3"/>
    <w:rsid w:val="007439DB"/>
    <w:rsid w:val="00743A34"/>
    <w:rsid w:val="00744C5E"/>
    <w:rsid w:val="00744D72"/>
    <w:rsid w:val="00745E29"/>
    <w:rsid w:val="007460AE"/>
    <w:rsid w:val="00747923"/>
    <w:rsid w:val="007509B1"/>
    <w:rsid w:val="00751E4F"/>
    <w:rsid w:val="00751F7F"/>
    <w:rsid w:val="0075286E"/>
    <w:rsid w:val="007532F2"/>
    <w:rsid w:val="00753ED7"/>
    <w:rsid w:val="00754244"/>
    <w:rsid w:val="00754372"/>
    <w:rsid w:val="00754928"/>
    <w:rsid w:val="0075583F"/>
    <w:rsid w:val="00761E56"/>
    <w:rsid w:val="00762D47"/>
    <w:rsid w:val="00763272"/>
    <w:rsid w:val="00763D0B"/>
    <w:rsid w:val="007647B6"/>
    <w:rsid w:val="00765AB3"/>
    <w:rsid w:val="00766427"/>
    <w:rsid w:val="007678CD"/>
    <w:rsid w:val="00770397"/>
    <w:rsid w:val="007705D3"/>
    <w:rsid w:val="00770C92"/>
    <w:rsid w:val="00771325"/>
    <w:rsid w:val="007713E9"/>
    <w:rsid w:val="00771E31"/>
    <w:rsid w:val="0077215D"/>
    <w:rsid w:val="00772EE4"/>
    <w:rsid w:val="0077462B"/>
    <w:rsid w:val="00774C89"/>
    <w:rsid w:val="00775018"/>
    <w:rsid w:val="007756CD"/>
    <w:rsid w:val="00776A08"/>
    <w:rsid w:val="00776FCF"/>
    <w:rsid w:val="0077781A"/>
    <w:rsid w:val="00777E88"/>
    <w:rsid w:val="00782066"/>
    <w:rsid w:val="00782428"/>
    <w:rsid w:val="00782707"/>
    <w:rsid w:val="007829BC"/>
    <w:rsid w:val="00784055"/>
    <w:rsid w:val="00784897"/>
    <w:rsid w:val="00784D6F"/>
    <w:rsid w:val="00784ED1"/>
    <w:rsid w:val="0078583D"/>
    <w:rsid w:val="00785F0D"/>
    <w:rsid w:val="00786018"/>
    <w:rsid w:val="00786563"/>
    <w:rsid w:val="007870D3"/>
    <w:rsid w:val="00787A41"/>
    <w:rsid w:val="007902BB"/>
    <w:rsid w:val="00792E24"/>
    <w:rsid w:val="007937E3"/>
    <w:rsid w:val="00794200"/>
    <w:rsid w:val="007942A5"/>
    <w:rsid w:val="00795162"/>
    <w:rsid w:val="007951E5"/>
    <w:rsid w:val="007955D1"/>
    <w:rsid w:val="0079779D"/>
    <w:rsid w:val="0079799F"/>
    <w:rsid w:val="00797BBD"/>
    <w:rsid w:val="007A21CF"/>
    <w:rsid w:val="007A2A84"/>
    <w:rsid w:val="007A2C66"/>
    <w:rsid w:val="007A3495"/>
    <w:rsid w:val="007A3753"/>
    <w:rsid w:val="007A39EF"/>
    <w:rsid w:val="007A4A02"/>
    <w:rsid w:val="007A5D13"/>
    <w:rsid w:val="007A65DF"/>
    <w:rsid w:val="007A69F1"/>
    <w:rsid w:val="007A6B5B"/>
    <w:rsid w:val="007A708D"/>
    <w:rsid w:val="007B060D"/>
    <w:rsid w:val="007B07B7"/>
    <w:rsid w:val="007B0D8B"/>
    <w:rsid w:val="007B10B6"/>
    <w:rsid w:val="007B13E0"/>
    <w:rsid w:val="007B2D9B"/>
    <w:rsid w:val="007B38D6"/>
    <w:rsid w:val="007B42B5"/>
    <w:rsid w:val="007B7527"/>
    <w:rsid w:val="007B792E"/>
    <w:rsid w:val="007C08BC"/>
    <w:rsid w:val="007C1EFB"/>
    <w:rsid w:val="007C2047"/>
    <w:rsid w:val="007C2BAC"/>
    <w:rsid w:val="007C32DC"/>
    <w:rsid w:val="007C37A4"/>
    <w:rsid w:val="007C3FA9"/>
    <w:rsid w:val="007C42CF"/>
    <w:rsid w:val="007C4D22"/>
    <w:rsid w:val="007C5688"/>
    <w:rsid w:val="007C5AB8"/>
    <w:rsid w:val="007C6FC1"/>
    <w:rsid w:val="007C7A2D"/>
    <w:rsid w:val="007C7B34"/>
    <w:rsid w:val="007C7E71"/>
    <w:rsid w:val="007C7ED1"/>
    <w:rsid w:val="007D0944"/>
    <w:rsid w:val="007D0A5D"/>
    <w:rsid w:val="007D11B4"/>
    <w:rsid w:val="007D1741"/>
    <w:rsid w:val="007D24C8"/>
    <w:rsid w:val="007D3568"/>
    <w:rsid w:val="007D389A"/>
    <w:rsid w:val="007D40E5"/>
    <w:rsid w:val="007D5965"/>
    <w:rsid w:val="007D63FD"/>
    <w:rsid w:val="007D6617"/>
    <w:rsid w:val="007D669C"/>
    <w:rsid w:val="007D71F3"/>
    <w:rsid w:val="007E09F6"/>
    <w:rsid w:val="007E0A89"/>
    <w:rsid w:val="007E0D33"/>
    <w:rsid w:val="007E1727"/>
    <w:rsid w:val="007E4482"/>
    <w:rsid w:val="007E4953"/>
    <w:rsid w:val="007E56CD"/>
    <w:rsid w:val="007E5F19"/>
    <w:rsid w:val="007E64C3"/>
    <w:rsid w:val="007E6CAA"/>
    <w:rsid w:val="007E7378"/>
    <w:rsid w:val="007E7F73"/>
    <w:rsid w:val="007F01F9"/>
    <w:rsid w:val="007F0259"/>
    <w:rsid w:val="007F219C"/>
    <w:rsid w:val="007F27F1"/>
    <w:rsid w:val="007F2A8D"/>
    <w:rsid w:val="007F3114"/>
    <w:rsid w:val="007F479B"/>
    <w:rsid w:val="007F4B44"/>
    <w:rsid w:val="007F73BD"/>
    <w:rsid w:val="008003FA"/>
    <w:rsid w:val="00800E06"/>
    <w:rsid w:val="008031EB"/>
    <w:rsid w:val="0080355A"/>
    <w:rsid w:val="008049B0"/>
    <w:rsid w:val="00804AB0"/>
    <w:rsid w:val="008052E2"/>
    <w:rsid w:val="0080570D"/>
    <w:rsid w:val="00806302"/>
    <w:rsid w:val="008079A7"/>
    <w:rsid w:val="008079AB"/>
    <w:rsid w:val="00807B99"/>
    <w:rsid w:val="00810352"/>
    <w:rsid w:val="008105F6"/>
    <w:rsid w:val="008107B0"/>
    <w:rsid w:val="00811427"/>
    <w:rsid w:val="00811610"/>
    <w:rsid w:val="00811A21"/>
    <w:rsid w:val="008127FE"/>
    <w:rsid w:val="00812C2B"/>
    <w:rsid w:val="00812D14"/>
    <w:rsid w:val="00813671"/>
    <w:rsid w:val="008140AA"/>
    <w:rsid w:val="00814134"/>
    <w:rsid w:val="008147A7"/>
    <w:rsid w:val="00814933"/>
    <w:rsid w:val="00814BEE"/>
    <w:rsid w:val="00814E64"/>
    <w:rsid w:val="00815D85"/>
    <w:rsid w:val="00816152"/>
    <w:rsid w:val="008168CB"/>
    <w:rsid w:val="00816D76"/>
    <w:rsid w:val="00817B00"/>
    <w:rsid w:val="00817EF9"/>
    <w:rsid w:val="00821693"/>
    <w:rsid w:val="008230DE"/>
    <w:rsid w:val="0082480F"/>
    <w:rsid w:val="008262C5"/>
    <w:rsid w:val="0082697E"/>
    <w:rsid w:val="00826A6F"/>
    <w:rsid w:val="00826F7B"/>
    <w:rsid w:val="008303EE"/>
    <w:rsid w:val="008316B6"/>
    <w:rsid w:val="00831792"/>
    <w:rsid w:val="008323D7"/>
    <w:rsid w:val="008326DA"/>
    <w:rsid w:val="00832742"/>
    <w:rsid w:val="00832CA0"/>
    <w:rsid w:val="008330FF"/>
    <w:rsid w:val="008333C1"/>
    <w:rsid w:val="008353A8"/>
    <w:rsid w:val="00835E93"/>
    <w:rsid w:val="00835F8A"/>
    <w:rsid w:val="008369A5"/>
    <w:rsid w:val="008377CC"/>
    <w:rsid w:val="008411A3"/>
    <w:rsid w:val="00841296"/>
    <w:rsid w:val="008414A4"/>
    <w:rsid w:val="00841E6D"/>
    <w:rsid w:val="0084239E"/>
    <w:rsid w:val="00842C64"/>
    <w:rsid w:val="0084334C"/>
    <w:rsid w:val="008447A8"/>
    <w:rsid w:val="00845051"/>
    <w:rsid w:val="00846051"/>
    <w:rsid w:val="00847244"/>
    <w:rsid w:val="00847DFB"/>
    <w:rsid w:val="00850169"/>
    <w:rsid w:val="0085068E"/>
    <w:rsid w:val="008506A6"/>
    <w:rsid w:val="00851159"/>
    <w:rsid w:val="0085119D"/>
    <w:rsid w:val="00851B3F"/>
    <w:rsid w:val="00851C46"/>
    <w:rsid w:val="0085494B"/>
    <w:rsid w:val="00854C49"/>
    <w:rsid w:val="00855189"/>
    <w:rsid w:val="008552F6"/>
    <w:rsid w:val="008555DC"/>
    <w:rsid w:val="00855AB1"/>
    <w:rsid w:val="00861D2B"/>
    <w:rsid w:val="008635A2"/>
    <w:rsid w:val="00863AAE"/>
    <w:rsid w:val="00863AC4"/>
    <w:rsid w:val="00864110"/>
    <w:rsid w:val="008644F4"/>
    <w:rsid w:val="00864A59"/>
    <w:rsid w:val="00864E8B"/>
    <w:rsid w:val="00864FA3"/>
    <w:rsid w:val="008655A9"/>
    <w:rsid w:val="00865969"/>
    <w:rsid w:val="00866215"/>
    <w:rsid w:val="00866934"/>
    <w:rsid w:val="00867435"/>
    <w:rsid w:val="008700F9"/>
    <w:rsid w:val="008704C0"/>
    <w:rsid w:val="00871533"/>
    <w:rsid w:val="008720F0"/>
    <w:rsid w:val="008723C8"/>
    <w:rsid w:val="00872A9D"/>
    <w:rsid w:val="00873108"/>
    <w:rsid w:val="0087343B"/>
    <w:rsid w:val="008738A2"/>
    <w:rsid w:val="00873FED"/>
    <w:rsid w:val="00874B22"/>
    <w:rsid w:val="00876D0F"/>
    <w:rsid w:val="00876D7C"/>
    <w:rsid w:val="0087787E"/>
    <w:rsid w:val="00877CCF"/>
    <w:rsid w:val="0088045E"/>
    <w:rsid w:val="00881045"/>
    <w:rsid w:val="00881132"/>
    <w:rsid w:val="0088131D"/>
    <w:rsid w:val="00881880"/>
    <w:rsid w:val="008832CD"/>
    <w:rsid w:val="00884154"/>
    <w:rsid w:val="0088561D"/>
    <w:rsid w:val="00885C2C"/>
    <w:rsid w:val="008871AD"/>
    <w:rsid w:val="0088744F"/>
    <w:rsid w:val="00891613"/>
    <w:rsid w:val="00893B27"/>
    <w:rsid w:val="00893B9A"/>
    <w:rsid w:val="008944F5"/>
    <w:rsid w:val="0089469E"/>
    <w:rsid w:val="00895693"/>
    <w:rsid w:val="0089571C"/>
    <w:rsid w:val="008965E7"/>
    <w:rsid w:val="00896C56"/>
    <w:rsid w:val="00896CB0"/>
    <w:rsid w:val="008974AA"/>
    <w:rsid w:val="008A0546"/>
    <w:rsid w:val="008A153F"/>
    <w:rsid w:val="008A16B2"/>
    <w:rsid w:val="008A1A6F"/>
    <w:rsid w:val="008A1C2C"/>
    <w:rsid w:val="008A20EA"/>
    <w:rsid w:val="008A24F2"/>
    <w:rsid w:val="008A36EE"/>
    <w:rsid w:val="008A419B"/>
    <w:rsid w:val="008A424E"/>
    <w:rsid w:val="008A4421"/>
    <w:rsid w:val="008A448A"/>
    <w:rsid w:val="008A64BA"/>
    <w:rsid w:val="008A7449"/>
    <w:rsid w:val="008B0666"/>
    <w:rsid w:val="008B0DA0"/>
    <w:rsid w:val="008B0E2B"/>
    <w:rsid w:val="008B122D"/>
    <w:rsid w:val="008B2077"/>
    <w:rsid w:val="008B3988"/>
    <w:rsid w:val="008B4184"/>
    <w:rsid w:val="008B63AF"/>
    <w:rsid w:val="008B6CFC"/>
    <w:rsid w:val="008B78B4"/>
    <w:rsid w:val="008B7980"/>
    <w:rsid w:val="008C0284"/>
    <w:rsid w:val="008C084D"/>
    <w:rsid w:val="008C1949"/>
    <w:rsid w:val="008C2187"/>
    <w:rsid w:val="008C259F"/>
    <w:rsid w:val="008C289F"/>
    <w:rsid w:val="008C2ADE"/>
    <w:rsid w:val="008C2B8F"/>
    <w:rsid w:val="008C35BB"/>
    <w:rsid w:val="008C405D"/>
    <w:rsid w:val="008C42B3"/>
    <w:rsid w:val="008C455C"/>
    <w:rsid w:val="008C4A8C"/>
    <w:rsid w:val="008C4D64"/>
    <w:rsid w:val="008C596F"/>
    <w:rsid w:val="008C5F6A"/>
    <w:rsid w:val="008C6CDF"/>
    <w:rsid w:val="008D002B"/>
    <w:rsid w:val="008D03AD"/>
    <w:rsid w:val="008D05B6"/>
    <w:rsid w:val="008D34A1"/>
    <w:rsid w:val="008D399A"/>
    <w:rsid w:val="008D3CAF"/>
    <w:rsid w:val="008D5A6B"/>
    <w:rsid w:val="008D5B7C"/>
    <w:rsid w:val="008D62C6"/>
    <w:rsid w:val="008D7217"/>
    <w:rsid w:val="008E002D"/>
    <w:rsid w:val="008E0C77"/>
    <w:rsid w:val="008E0FFA"/>
    <w:rsid w:val="008E2B99"/>
    <w:rsid w:val="008E2F0B"/>
    <w:rsid w:val="008E3ECC"/>
    <w:rsid w:val="008E43F2"/>
    <w:rsid w:val="008E7541"/>
    <w:rsid w:val="008E7DC8"/>
    <w:rsid w:val="008F01AB"/>
    <w:rsid w:val="008F150D"/>
    <w:rsid w:val="008F151A"/>
    <w:rsid w:val="008F1E1C"/>
    <w:rsid w:val="008F2475"/>
    <w:rsid w:val="008F27EB"/>
    <w:rsid w:val="008F4032"/>
    <w:rsid w:val="008F4730"/>
    <w:rsid w:val="008F4E01"/>
    <w:rsid w:val="008F529F"/>
    <w:rsid w:val="008F588F"/>
    <w:rsid w:val="008F69CF"/>
    <w:rsid w:val="008F6DA2"/>
    <w:rsid w:val="008F78A7"/>
    <w:rsid w:val="008F78C2"/>
    <w:rsid w:val="00900B49"/>
    <w:rsid w:val="00901300"/>
    <w:rsid w:val="00901758"/>
    <w:rsid w:val="0090194C"/>
    <w:rsid w:val="00901ECE"/>
    <w:rsid w:val="00902475"/>
    <w:rsid w:val="00903BAE"/>
    <w:rsid w:val="0090505E"/>
    <w:rsid w:val="00905466"/>
    <w:rsid w:val="009105EA"/>
    <w:rsid w:val="0091078B"/>
    <w:rsid w:val="009109E7"/>
    <w:rsid w:val="00911675"/>
    <w:rsid w:val="00911F06"/>
    <w:rsid w:val="009128F3"/>
    <w:rsid w:val="00912A9D"/>
    <w:rsid w:val="009131F2"/>
    <w:rsid w:val="00913684"/>
    <w:rsid w:val="00914111"/>
    <w:rsid w:val="009153CF"/>
    <w:rsid w:val="009170D5"/>
    <w:rsid w:val="009172BC"/>
    <w:rsid w:val="009173CA"/>
    <w:rsid w:val="00917BB8"/>
    <w:rsid w:val="00920474"/>
    <w:rsid w:val="00920640"/>
    <w:rsid w:val="0092093A"/>
    <w:rsid w:val="00920A03"/>
    <w:rsid w:val="0092285C"/>
    <w:rsid w:val="00922BBC"/>
    <w:rsid w:val="00923136"/>
    <w:rsid w:val="00923E5E"/>
    <w:rsid w:val="00924F68"/>
    <w:rsid w:val="00925D67"/>
    <w:rsid w:val="00925DAD"/>
    <w:rsid w:val="00925E43"/>
    <w:rsid w:val="00925F5B"/>
    <w:rsid w:val="009264F9"/>
    <w:rsid w:val="009276FC"/>
    <w:rsid w:val="00930643"/>
    <w:rsid w:val="00930752"/>
    <w:rsid w:val="009312DC"/>
    <w:rsid w:val="00931BC3"/>
    <w:rsid w:val="00932944"/>
    <w:rsid w:val="00933438"/>
    <w:rsid w:val="0093485C"/>
    <w:rsid w:val="00934D7B"/>
    <w:rsid w:val="00936068"/>
    <w:rsid w:val="00936ACE"/>
    <w:rsid w:val="00936BC1"/>
    <w:rsid w:val="00936C4B"/>
    <w:rsid w:val="0093786C"/>
    <w:rsid w:val="00937DD7"/>
    <w:rsid w:val="009401FE"/>
    <w:rsid w:val="00940EA4"/>
    <w:rsid w:val="00941C6C"/>
    <w:rsid w:val="00941E56"/>
    <w:rsid w:val="00943086"/>
    <w:rsid w:val="009433B3"/>
    <w:rsid w:val="009443D4"/>
    <w:rsid w:val="00944418"/>
    <w:rsid w:val="00944922"/>
    <w:rsid w:val="00944A9B"/>
    <w:rsid w:val="00944C34"/>
    <w:rsid w:val="0094617D"/>
    <w:rsid w:val="009465C7"/>
    <w:rsid w:val="0095175C"/>
    <w:rsid w:val="0095231E"/>
    <w:rsid w:val="00952A5B"/>
    <w:rsid w:val="00954C21"/>
    <w:rsid w:val="00955422"/>
    <w:rsid w:val="00955AEC"/>
    <w:rsid w:val="00955CC9"/>
    <w:rsid w:val="00955F5B"/>
    <w:rsid w:val="00956667"/>
    <w:rsid w:val="00956D53"/>
    <w:rsid w:val="009578B5"/>
    <w:rsid w:val="00957C7C"/>
    <w:rsid w:val="009601C6"/>
    <w:rsid w:val="00960811"/>
    <w:rsid w:val="00961921"/>
    <w:rsid w:val="00961B17"/>
    <w:rsid w:val="009623B6"/>
    <w:rsid w:val="00962881"/>
    <w:rsid w:val="00962A9F"/>
    <w:rsid w:val="00962EF4"/>
    <w:rsid w:val="009633D7"/>
    <w:rsid w:val="00964029"/>
    <w:rsid w:val="009641CF"/>
    <w:rsid w:val="009660C4"/>
    <w:rsid w:val="00967FDA"/>
    <w:rsid w:val="00970001"/>
    <w:rsid w:val="00970F55"/>
    <w:rsid w:val="0097107B"/>
    <w:rsid w:val="009714BF"/>
    <w:rsid w:val="00971B5B"/>
    <w:rsid w:val="00973253"/>
    <w:rsid w:val="00973DB9"/>
    <w:rsid w:val="0097417A"/>
    <w:rsid w:val="00974644"/>
    <w:rsid w:val="00974CA9"/>
    <w:rsid w:val="0097555A"/>
    <w:rsid w:val="00975684"/>
    <w:rsid w:val="00975962"/>
    <w:rsid w:val="00975AD6"/>
    <w:rsid w:val="00976A52"/>
    <w:rsid w:val="00977BE1"/>
    <w:rsid w:val="00980C54"/>
    <w:rsid w:val="00982119"/>
    <w:rsid w:val="00985E54"/>
    <w:rsid w:val="00985F5E"/>
    <w:rsid w:val="00986D08"/>
    <w:rsid w:val="00991B81"/>
    <w:rsid w:val="00991E79"/>
    <w:rsid w:val="00995C42"/>
    <w:rsid w:val="00995DE5"/>
    <w:rsid w:val="009965C6"/>
    <w:rsid w:val="00996792"/>
    <w:rsid w:val="00997760"/>
    <w:rsid w:val="009A1426"/>
    <w:rsid w:val="009A168B"/>
    <w:rsid w:val="009A20DF"/>
    <w:rsid w:val="009A30E7"/>
    <w:rsid w:val="009A37CE"/>
    <w:rsid w:val="009A40BB"/>
    <w:rsid w:val="009A4535"/>
    <w:rsid w:val="009A4673"/>
    <w:rsid w:val="009A5150"/>
    <w:rsid w:val="009A53D2"/>
    <w:rsid w:val="009A5F6C"/>
    <w:rsid w:val="009A6620"/>
    <w:rsid w:val="009A7BB4"/>
    <w:rsid w:val="009B0B45"/>
    <w:rsid w:val="009B105F"/>
    <w:rsid w:val="009B11CE"/>
    <w:rsid w:val="009B2C80"/>
    <w:rsid w:val="009B309E"/>
    <w:rsid w:val="009B330E"/>
    <w:rsid w:val="009B39BC"/>
    <w:rsid w:val="009B53DB"/>
    <w:rsid w:val="009B5FAD"/>
    <w:rsid w:val="009B6478"/>
    <w:rsid w:val="009B67EC"/>
    <w:rsid w:val="009B7B0A"/>
    <w:rsid w:val="009C1853"/>
    <w:rsid w:val="009C1FB9"/>
    <w:rsid w:val="009C376F"/>
    <w:rsid w:val="009C3AA4"/>
    <w:rsid w:val="009C3E8D"/>
    <w:rsid w:val="009C3F1B"/>
    <w:rsid w:val="009C4068"/>
    <w:rsid w:val="009C4630"/>
    <w:rsid w:val="009C4856"/>
    <w:rsid w:val="009C4FC8"/>
    <w:rsid w:val="009C5EB0"/>
    <w:rsid w:val="009C71E2"/>
    <w:rsid w:val="009C7893"/>
    <w:rsid w:val="009C7F5C"/>
    <w:rsid w:val="009D12F4"/>
    <w:rsid w:val="009D13DD"/>
    <w:rsid w:val="009D28E8"/>
    <w:rsid w:val="009D393A"/>
    <w:rsid w:val="009D430A"/>
    <w:rsid w:val="009D4C26"/>
    <w:rsid w:val="009D5D8D"/>
    <w:rsid w:val="009D632B"/>
    <w:rsid w:val="009D6FF2"/>
    <w:rsid w:val="009D72D6"/>
    <w:rsid w:val="009D7F09"/>
    <w:rsid w:val="009E05E6"/>
    <w:rsid w:val="009E0928"/>
    <w:rsid w:val="009E09C0"/>
    <w:rsid w:val="009E0E9E"/>
    <w:rsid w:val="009E1CDB"/>
    <w:rsid w:val="009E1DCA"/>
    <w:rsid w:val="009E1E5C"/>
    <w:rsid w:val="009E1FAE"/>
    <w:rsid w:val="009E2B80"/>
    <w:rsid w:val="009E3530"/>
    <w:rsid w:val="009E48FE"/>
    <w:rsid w:val="009E4DAA"/>
    <w:rsid w:val="009E4DDE"/>
    <w:rsid w:val="009E5352"/>
    <w:rsid w:val="009E5A7A"/>
    <w:rsid w:val="009E5D42"/>
    <w:rsid w:val="009E5D6E"/>
    <w:rsid w:val="009E62B8"/>
    <w:rsid w:val="009E70E8"/>
    <w:rsid w:val="009E7556"/>
    <w:rsid w:val="009E7AF2"/>
    <w:rsid w:val="009F039A"/>
    <w:rsid w:val="009F0685"/>
    <w:rsid w:val="009F0EF2"/>
    <w:rsid w:val="009F0F6E"/>
    <w:rsid w:val="009F15FB"/>
    <w:rsid w:val="009F19FF"/>
    <w:rsid w:val="009F1D54"/>
    <w:rsid w:val="009F2FF5"/>
    <w:rsid w:val="009F3388"/>
    <w:rsid w:val="009F4917"/>
    <w:rsid w:val="009F5887"/>
    <w:rsid w:val="009F66D6"/>
    <w:rsid w:val="009F77C9"/>
    <w:rsid w:val="00A00210"/>
    <w:rsid w:val="00A007BD"/>
    <w:rsid w:val="00A02042"/>
    <w:rsid w:val="00A03701"/>
    <w:rsid w:val="00A03C75"/>
    <w:rsid w:val="00A04EC6"/>
    <w:rsid w:val="00A05DCA"/>
    <w:rsid w:val="00A07C2A"/>
    <w:rsid w:val="00A07C32"/>
    <w:rsid w:val="00A10C2F"/>
    <w:rsid w:val="00A13019"/>
    <w:rsid w:val="00A13022"/>
    <w:rsid w:val="00A133BE"/>
    <w:rsid w:val="00A136BE"/>
    <w:rsid w:val="00A14A27"/>
    <w:rsid w:val="00A15BC3"/>
    <w:rsid w:val="00A15C9B"/>
    <w:rsid w:val="00A1786E"/>
    <w:rsid w:val="00A20A96"/>
    <w:rsid w:val="00A2168D"/>
    <w:rsid w:val="00A22173"/>
    <w:rsid w:val="00A23187"/>
    <w:rsid w:val="00A231B3"/>
    <w:rsid w:val="00A236B0"/>
    <w:rsid w:val="00A237AA"/>
    <w:rsid w:val="00A24D0D"/>
    <w:rsid w:val="00A24EF4"/>
    <w:rsid w:val="00A257A0"/>
    <w:rsid w:val="00A26536"/>
    <w:rsid w:val="00A266EB"/>
    <w:rsid w:val="00A26A00"/>
    <w:rsid w:val="00A3054B"/>
    <w:rsid w:val="00A3055A"/>
    <w:rsid w:val="00A30FCD"/>
    <w:rsid w:val="00A31452"/>
    <w:rsid w:val="00A31A6A"/>
    <w:rsid w:val="00A33C2E"/>
    <w:rsid w:val="00A350B9"/>
    <w:rsid w:val="00A352E3"/>
    <w:rsid w:val="00A358CB"/>
    <w:rsid w:val="00A35B27"/>
    <w:rsid w:val="00A36148"/>
    <w:rsid w:val="00A36D3A"/>
    <w:rsid w:val="00A36F9A"/>
    <w:rsid w:val="00A377D9"/>
    <w:rsid w:val="00A37B99"/>
    <w:rsid w:val="00A37C69"/>
    <w:rsid w:val="00A400E1"/>
    <w:rsid w:val="00A40193"/>
    <w:rsid w:val="00A40267"/>
    <w:rsid w:val="00A406D5"/>
    <w:rsid w:val="00A41F66"/>
    <w:rsid w:val="00A42B98"/>
    <w:rsid w:val="00A459D0"/>
    <w:rsid w:val="00A45F45"/>
    <w:rsid w:val="00A47633"/>
    <w:rsid w:val="00A478E0"/>
    <w:rsid w:val="00A47BED"/>
    <w:rsid w:val="00A50840"/>
    <w:rsid w:val="00A50BA8"/>
    <w:rsid w:val="00A515A3"/>
    <w:rsid w:val="00A52055"/>
    <w:rsid w:val="00A533BE"/>
    <w:rsid w:val="00A5355E"/>
    <w:rsid w:val="00A53647"/>
    <w:rsid w:val="00A5443A"/>
    <w:rsid w:val="00A54E23"/>
    <w:rsid w:val="00A56281"/>
    <w:rsid w:val="00A565EF"/>
    <w:rsid w:val="00A569E2"/>
    <w:rsid w:val="00A609A2"/>
    <w:rsid w:val="00A60C4A"/>
    <w:rsid w:val="00A6184D"/>
    <w:rsid w:val="00A6225E"/>
    <w:rsid w:val="00A62438"/>
    <w:rsid w:val="00A62A28"/>
    <w:rsid w:val="00A63F5B"/>
    <w:rsid w:val="00A6555D"/>
    <w:rsid w:val="00A65588"/>
    <w:rsid w:val="00A65834"/>
    <w:rsid w:val="00A66395"/>
    <w:rsid w:val="00A667FA"/>
    <w:rsid w:val="00A66F5A"/>
    <w:rsid w:val="00A672BE"/>
    <w:rsid w:val="00A67488"/>
    <w:rsid w:val="00A700E2"/>
    <w:rsid w:val="00A70336"/>
    <w:rsid w:val="00A70F4E"/>
    <w:rsid w:val="00A70F8E"/>
    <w:rsid w:val="00A72DF5"/>
    <w:rsid w:val="00A74757"/>
    <w:rsid w:val="00A74F65"/>
    <w:rsid w:val="00A75852"/>
    <w:rsid w:val="00A75B6F"/>
    <w:rsid w:val="00A76253"/>
    <w:rsid w:val="00A769DB"/>
    <w:rsid w:val="00A76CF8"/>
    <w:rsid w:val="00A774F2"/>
    <w:rsid w:val="00A804C6"/>
    <w:rsid w:val="00A80AFB"/>
    <w:rsid w:val="00A80D0C"/>
    <w:rsid w:val="00A81D54"/>
    <w:rsid w:val="00A81F5F"/>
    <w:rsid w:val="00A82A31"/>
    <w:rsid w:val="00A8300E"/>
    <w:rsid w:val="00A83020"/>
    <w:rsid w:val="00A84024"/>
    <w:rsid w:val="00A846E2"/>
    <w:rsid w:val="00A84D8C"/>
    <w:rsid w:val="00A8544D"/>
    <w:rsid w:val="00A858E7"/>
    <w:rsid w:val="00A861AF"/>
    <w:rsid w:val="00A862AE"/>
    <w:rsid w:val="00A86D5F"/>
    <w:rsid w:val="00A86DDE"/>
    <w:rsid w:val="00A871EC"/>
    <w:rsid w:val="00A875B4"/>
    <w:rsid w:val="00A90664"/>
    <w:rsid w:val="00A90AAE"/>
    <w:rsid w:val="00A9214A"/>
    <w:rsid w:val="00A925BF"/>
    <w:rsid w:val="00A92F12"/>
    <w:rsid w:val="00A94E61"/>
    <w:rsid w:val="00A953DE"/>
    <w:rsid w:val="00A970AC"/>
    <w:rsid w:val="00A9749A"/>
    <w:rsid w:val="00AA0B9C"/>
    <w:rsid w:val="00AA291A"/>
    <w:rsid w:val="00AA2D28"/>
    <w:rsid w:val="00AA3464"/>
    <w:rsid w:val="00AA407B"/>
    <w:rsid w:val="00AA4731"/>
    <w:rsid w:val="00AA49B8"/>
    <w:rsid w:val="00AA5543"/>
    <w:rsid w:val="00AA5F1A"/>
    <w:rsid w:val="00AA7B71"/>
    <w:rsid w:val="00AB1068"/>
    <w:rsid w:val="00AB178D"/>
    <w:rsid w:val="00AB188D"/>
    <w:rsid w:val="00AB2045"/>
    <w:rsid w:val="00AB258A"/>
    <w:rsid w:val="00AB2AAF"/>
    <w:rsid w:val="00AB2F8D"/>
    <w:rsid w:val="00AB344A"/>
    <w:rsid w:val="00AB3700"/>
    <w:rsid w:val="00AB3904"/>
    <w:rsid w:val="00AB3DD4"/>
    <w:rsid w:val="00AB3E70"/>
    <w:rsid w:val="00AB4874"/>
    <w:rsid w:val="00AB4E21"/>
    <w:rsid w:val="00AB57FF"/>
    <w:rsid w:val="00AB590B"/>
    <w:rsid w:val="00AB6517"/>
    <w:rsid w:val="00AB77C2"/>
    <w:rsid w:val="00AB7BBF"/>
    <w:rsid w:val="00AB7EA8"/>
    <w:rsid w:val="00AC0496"/>
    <w:rsid w:val="00AC06AE"/>
    <w:rsid w:val="00AC0B4E"/>
    <w:rsid w:val="00AC0DCB"/>
    <w:rsid w:val="00AC13D1"/>
    <w:rsid w:val="00AC19B2"/>
    <w:rsid w:val="00AC25D9"/>
    <w:rsid w:val="00AC2B88"/>
    <w:rsid w:val="00AC35A2"/>
    <w:rsid w:val="00AC3DA0"/>
    <w:rsid w:val="00AC4D30"/>
    <w:rsid w:val="00AC502A"/>
    <w:rsid w:val="00AC5C13"/>
    <w:rsid w:val="00AC5F04"/>
    <w:rsid w:val="00AC6286"/>
    <w:rsid w:val="00AC76BD"/>
    <w:rsid w:val="00AC7AF4"/>
    <w:rsid w:val="00AD4532"/>
    <w:rsid w:val="00AD5F79"/>
    <w:rsid w:val="00AD6662"/>
    <w:rsid w:val="00AD78B8"/>
    <w:rsid w:val="00AD79DD"/>
    <w:rsid w:val="00AD7A03"/>
    <w:rsid w:val="00AD7EDF"/>
    <w:rsid w:val="00AE0F86"/>
    <w:rsid w:val="00AE1852"/>
    <w:rsid w:val="00AE21B1"/>
    <w:rsid w:val="00AE2784"/>
    <w:rsid w:val="00AE4CE3"/>
    <w:rsid w:val="00AE5043"/>
    <w:rsid w:val="00AE6A72"/>
    <w:rsid w:val="00AE6DBB"/>
    <w:rsid w:val="00AE6DFF"/>
    <w:rsid w:val="00AE7548"/>
    <w:rsid w:val="00AE7BDA"/>
    <w:rsid w:val="00AF0F1E"/>
    <w:rsid w:val="00AF165F"/>
    <w:rsid w:val="00AF16F6"/>
    <w:rsid w:val="00AF1D92"/>
    <w:rsid w:val="00AF3A64"/>
    <w:rsid w:val="00AF3C25"/>
    <w:rsid w:val="00AF4093"/>
    <w:rsid w:val="00AF5D11"/>
    <w:rsid w:val="00AF69A6"/>
    <w:rsid w:val="00AF6FE1"/>
    <w:rsid w:val="00AF77EB"/>
    <w:rsid w:val="00AF797B"/>
    <w:rsid w:val="00AF7D42"/>
    <w:rsid w:val="00AF7FA0"/>
    <w:rsid w:val="00B0017E"/>
    <w:rsid w:val="00B029C0"/>
    <w:rsid w:val="00B02D02"/>
    <w:rsid w:val="00B02E60"/>
    <w:rsid w:val="00B031F6"/>
    <w:rsid w:val="00B03797"/>
    <w:rsid w:val="00B040DE"/>
    <w:rsid w:val="00B041F3"/>
    <w:rsid w:val="00B045E2"/>
    <w:rsid w:val="00B04FF5"/>
    <w:rsid w:val="00B05BA1"/>
    <w:rsid w:val="00B06EAD"/>
    <w:rsid w:val="00B06FC7"/>
    <w:rsid w:val="00B0773A"/>
    <w:rsid w:val="00B079AF"/>
    <w:rsid w:val="00B102B4"/>
    <w:rsid w:val="00B1069F"/>
    <w:rsid w:val="00B10BFD"/>
    <w:rsid w:val="00B11B72"/>
    <w:rsid w:val="00B1282C"/>
    <w:rsid w:val="00B12EF2"/>
    <w:rsid w:val="00B13A9D"/>
    <w:rsid w:val="00B1467A"/>
    <w:rsid w:val="00B14A2F"/>
    <w:rsid w:val="00B15808"/>
    <w:rsid w:val="00B159DD"/>
    <w:rsid w:val="00B1601F"/>
    <w:rsid w:val="00B16529"/>
    <w:rsid w:val="00B16AB6"/>
    <w:rsid w:val="00B17B7F"/>
    <w:rsid w:val="00B17FA7"/>
    <w:rsid w:val="00B206A6"/>
    <w:rsid w:val="00B20BB3"/>
    <w:rsid w:val="00B21AE4"/>
    <w:rsid w:val="00B21CE4"/>
    <w:rsid w:val="00B22B9D"/>
    <w:rsid w:val="00B22FA8"/>
    <w:rsid w:val="00B233EA"/>
    <w:rsid w:val="00B24E81"/>
    <w:rsid w:val="00B256CC"/>
    <w:rsid w:val="00B25733"/>
    <w:rsid w:val="00B27806"/>
    <w:rsid w:val="00B27AB2"/>
    <w:rsid w:val="00B27E1F"/>
    <w:rsid w:val="00B30170"/>
    <w:rsid w:val="00B314D7"/>
    <w:rsid w:val="00B31930"/>
    <w:rsid w:val="00B32582"/>
    <w:rsid w:val="00B32C3C"/>
    <w:rsid w:val="00B32F95"/>
    <w:rsid w:val="00B330FD"/>
    <w:rsid w:val="00B33B7D"/>
    <w:rsid w:val="00B33D8A"/>
    <w:rsid w:val="00B346C9"/>
    <w:rsid w:val="00B34B75"/>
    <w:rsid w:val="00B36164"/>
    <w:rsid w:val="00B37078"/>
    <w:rsid w:val="00B37977"/>
    <w:rsid w:val="00B404FE"/>
    <w:rsid w:val="00B40629"/>
    <w:rsid w:val="00B406CC"/>
    <w:rsid w:val="00B40D41"/>
    <w:rsid w:val="00B4153E"/>
    <w:rsid w:val="00B41AE7"/>
    <w:rsid w:val="00B422AA"/>
    <w:rsid w:val="00B42733"/>
    <w:rsid w:val="00B43129"/>
    <w:rsid w:val="00B468FE"/>
    <w:rsid w:val="00B47450"/>
    <w:rsid w:val="00B4767B"/>
    <w:rsid w:val="00B47850"/>
    <w:rsid w:val="00B507C3"/>
    <w:rsid w:val="00B5170D"/>
    <w:rsid w:val="00B5275B"/>
    <w:rsid w:val="00B535BE"/>
    <w:rsid w:val="00B53681"/>
    <w:rsid w:val="00B53707"/>
    <w:rsid w:val="00B5450A"/>
    <w:rsid w:val="00B548C7"/>
    <w:rsid w:val="00B54B5A"/>
    <w:rsid w:val="00B56336"/>
    <w:rsid w:val="00B56756"/>
    <w:rsid w:val="00B574E6"/>
    <w:rsid w:val="00B57BC5"/>
    <w:rsid w:val="00B615D0"/>
    <w:rsid w:val="00B623DD"/>
    <w:rsid w:val="00B627FC"/>
    <w:rsid w:val="00B62A82"/>
    <w:rsid w:val="00B634CB"/>
    <w:rsid w:val="00B63BC2"/>
    <w:rsid w:val="00B641ED"/>
    <w:rsid w:val="00B6434F"/>
    <w:rsid w:val="00B658FA"/>
    <w:rsid w:val="00B65DF5"/>
    <w:rsid w:val="00B66672"/>
    <w:rsid w:val="00B70213"/>
    <w:rsid w:val="00B7088B"/>
    <w:rsid w:val="00B713FD"/>
    <w:rsid w:val="00B7190B"/>
    <w:rsid w:val="00B71A25"/>
    <w:rsid w:val="00B728A2"/>
    <w:rsid w:val="00B73144"/>
    <w:rsid w:val="00B73EB7"/>
    <w:rsid w:val="00B7409F"/>
    <w:rsid w:val="00B742F6"/>
    <w:rsid w:val="00B7452B"/>
    <w:rsid w:val="00B74A4F"/>
    <w:rsid w:val="00B74FE1"/>
    <w:rsid w:val="00B75423"/>
    <w:rsid w:val="00B75F18"/>
    <w:rsid w:val="00B770A6"/>
    <w:rsid w:val="00B805DE"/>
    <w:rsid w:val="00B80918"/>
    <w:rsid w:val="00B8176C"/>
    <w:rsid w:val="00B81FB1"/>
    <w:rsid w:val="00B82083"/>
    <w:rsid w:val="00B828DB"/>
    <w:rsid w:val="00B83328"/>
    <w:rsid w:val="00B83CB7"/>
    <w:rsid w:val="00B83E42"/>
    <w:rsid w:val="00B843BE"/>
    <w:rsid w:val="00B85004"/>
    <w:rsid w:val="00B85684"/>
    <w:rsid w:val="00B86F7A"/>
    <w:rsid w:val="00B87074"/>
    <w:rsid w:val="00B8746E"/>
    <w:rsid w:val="00B87482"/>
    <w:rsid w:val="00B903EE"/>
    <w:rsid w:val="00B917E9"/>
    <w:rsid w:val="00B91A34"/>
    <w:rsid w:val="00B925C5"/>
    <w:rsid w:val="00B93095"/>
    <w:rsid w:val="00B9317F"/>
    <w:rsid w:val="00B93A24"/>
    <w:rsid w:val="00B94320"/>
    <w:rsid w:val="00B945E5"/>
    <w:rsid w:val="00B94973"/>
    <w:rsid w:val="00B95273"/>
    <w:rsid w:val="00B95395"/>
    <w:rsid w:val="00B95CD3"/>
    <w:rsid w:val="00B960C8"/>
    <w:rsid w:val="00B97059"/>
    <w:rsid w:val="00B97652"/>
    <w:rsid w:val="00B976DE"/>
    <w:rsid w:val="00BA04B5"/>
    <w:rsid w:val="00BA08DD"/>
    <w:rsid w:val="00BA0DAC"/>
    <w:rsid w:val="00BA1DD1"/>
    <w:rsid w:val="00BA1F98"/>
    <w:rsid w:val="00BA2090"/>
    <w:rsid w:val="00BA2325"/>
    <w:rsid w:val="00BA2A84"/>
    <w:rsid w:val="00BA5144"/>
    <w:rsid w:val="00BA55EA"/>
    <w:rsid w:val="00BA5F1F"/>
    <w:rsid w:val="00BA623B"/>
    <w:rsid w:val="00BA7784"/>
    <w:rsid w:val="00BA7896"/>
    <w:rsid w:val="00BB00AA"/>
    <w:rsid w:val="00BB0AD0"/>
    <w:rsid w:val="00BB1401"/>
    <w:rsid w:val="00BB155E"/>
    <w:rsid w:val="00BB2C37"/>
    <w:rsid w:val="00BB3C8D"/>
    <w:rsid w:val="00BB4C39"/>
    <w:rsid w:val="00BB4D28"/>
    <w:rsid w:val="00BB5748"/>
    <w:rsid w:val="00BB6043"/>
    <w:rsid w:val="00BB615D"/>
    <w:rsid w:val="00BB6989"/>
    <w:rsid w:val="00BB6C48"/>
    <w:rsid w:val="00BB6C58"/>
    <w:rsid w:val="00BB6C90"/>
    <w:rsid w:val="00BB6DCD"/>
    <w:rsid w:val="00BB7309"/>
    <w:rsid w:val="00BB7F56"/>
    <w:rsid w:val="00BB7FC4"/>
    <w:rsid w:val="00BC0E1D"/>
    <w:rsid w:val="00BC1CE1"/>
    <w:rsid w:val="00BC2772"/>
    <w:rsid w:val="00BC2D0B"/>
    <w:rsid w:val="00BC33CA"/>
    <w:rsid w:val="00BC3BCC"/>
    <w:rsid w:val="00BC4641"/>
    <w:rsid w:val="00BC560D"/>
    <w:rsid w:val="00BC580F"/>
    <w:rsid w:val="00BC5C2E"/>
    <w:rsid w:val="00BC64EB"/>
    <w:rsid w:val="00BC6ACD"/>
    <w:rsid w:val="00BC7145"/>
    <w:rsid w:val="00BC749E"/>
    <w:rsid w:val="00BD05A7"/>
    <w:rsid w:val="00BD0C40"/>
    <w:rsid w:val="00BD0CD8"/>
    <w:rsid w:val="00BD1937"/>
    <w:rsid w:val="00BD1FBF"/>
    <w:rsid w:val="00BD201F"/>
    <w:rsid w:val="00BD3727"/>
    <w:rsid w:val="00BD5E2A"/>
    <w:rsid w:val="00BD65F3"/>
    <w:rsid w:val="00BD678B"/>
    <w:rsid w:val="00BD6D3E"/>
    <w:rsid w:val="00BE0C54"/>
    <w:rsid w:val="00BE23EB"/>
    <w:rsid w:val="00BE2400"/>
    <w:rsid w:val="00BE37F7"/>
    <w:rsid w:val="00BE38B7"/>
    <w:rsid w:val="00BE5385"/>
    <w:rsid w:val="00BE5F3F"/>
    <w:rsid w:val="00BE713C"/>
    <w:rsid w:val="00BE7A5D"/>
    <w:rsid w:val="00BE7B26"/>
    <w:rsid w:val="00BF0420"/>
    <w:rsid w:val="00BF1FC2"/>
    <w:rsid w:val="00BF3CFC"/>
    <w:rsid w:val="00BF61C0"/>
    <w:rsid w:val="00BF69C8"/>
    <w:rsid w:val="00BF6A68"/>
    <w:rsid w:val="00BF7122"/>
    <w:rsid w:val="00BF78AA"/>
    <w:rsid w:val="00C0088F"/>
    <w:rsid w:val="00C00DE3"/>
    <w:rsid w:val="00C01ADD"/>
    <w:rsid w:val="00C01D42"/>
    <w:rsid w:val="00C02D3D"/>
    <w:rsid w:val="00C02F3C"/>
    <w:rsid w:val="00C03BF0"/>
    <w:rsid w:val="00C04122"/>
    <w:rsid w:val="00C044D2"/>
    <w:rsid w:val="00C054BB"/>
    <w:rsid w:val="00C06958"/>
    <w:rsid w:val="00C06A84"/>
    <w:rsid w:val="00C06BE9"/>
    <w:rsid w:val="00C07EB7"/>
    <w:rsid w:val="00C11402"/>
    <w:rsid w:val="00C1424D"/>
    <w:rsid w:val="00C14369"/>
    <w:rsid w:val="00C15BBC"/>
    <w:rsid w:val="00C1610C"/>
    <w:rsid w:val="00C164EE"/>
    <w:rsid w:val="00C20016"/>
    <w:rsid w:val="00C20799"/>
    <w:rsid w:val="00C2141E"/>
    <w:rsid w:val="00C2176B"/>
    <w:rsid w:val="00C22058"/>
    <w:rsid w:val="00C22281"/>
    <w:rsid w:val="00C22644"/>
    <w:rsid w:val="00C22865"/>
    <w:rsid w:val="00C2306C"/>
    <w:rsid w:val="00C23255"/>
    <w:rsid w:val="00C24590"/>
    <w:rsid w:val="00C25143"/>
    <w:rsid w:val="00C25BBE"/>
    <w:rsid w:val="00C25C30"/>
    <w:rsid w:val="00C26E7E"/>
    <w:rsid w:val="00C317E2"/>
    <w:rsid w:val="00C3296A"/>
    <w:rsid w:val="00C3359E"/>
    <w:rsid w:val="00C33DB8"/>
    <w:rsid w:val="00C33FF9"/>
    <w:rsid w:val="00C34220"/>
    <w:rsid w:val="00C34ACE"/>
    <w:rsid w:val="00C34D52"/>
    <w:rsid w:val="00C35B22"/>
    <w:rsid w:val="00C35F60"/>
    <w:rsid w:val="00C36049"/>
    <w:rsid w:val="00C3657D"/>
    <w:rsid w:val="00C3753A"/>
    <w:rsid w:val="00C3766C"/>
    <w:rsid w:val="00C376B2"/>
    <w:rsid w:val="00C41842"/>
    <w:rsid w:val="00C43BA4"/>
    <w:rsid w:val="00C45CFD"/>
    <w:rsid w:val="00C45F24"/>
    <w:rsid w:val="00C46026"/>
    <w:rsid w:val="00C4658B"/>
    <w:rsid w:val="00C46BF1"/>
    <w:rsid w:val="00C4708D"/>
    <w:rsid w:val="00C47171"/>
    <w:rsid w:val="00C4775B"/>
    <w:rsid w:val="00C50A99"/>
    <w:rsid w:val="00C51D5E"/>
    <w:rsid w:val="00C531FE"/>
    <w:rsid w:val="00C53AFB"/>
    <w:rsid w:val="00C53AFF"/>
    <w:rsid w:val="00C53DCE"/>
    <w:rsid w:val="00C54B91"/>
    <w:rsid w:val="00C55866"/>
    <w:rsid w:val="00C55952"/>
    <w:rsid w:val="00C55F92"/>
    <w:rsid w:val="00C56C68"/>
    <w:rsid w:val="00C56F08"/>
    <w:rsid w:val="00C56F19"/>
    <w:rsid w:val="00C575B7"/>
    <w:rsid w:val="00C601E4"/>
    <w:rsid w:val="00C6029D"/>
    <w:rsid w:val="00C61C2B"/>
    <w:rsid w:val="00C624DF"/>
    <w:rsid w:val="00C62707"/>
    <w:rsid w:val="00C630CA"/>
    <w:rsid w:val="00C6327A"/>
    <w:rsid w:val="00C64B3B"/>
    <w:rsid w:val="00C64BD6"/>
    <w:rsid w:val="00C65AED"/>
    <w:rsid w:val="00C65C2C"/>
    <w:rsid w:val="00C66825"/>
    <w:rsid w:val="00C67248"/>
    <w:rsid w:val="00C675B0"/>
    <w:rsid w:val="00C6787C"/>
    <w:rsid w:val="00C706E5"/>
    <w:rsid w:val="00C70797"/>
    <w:rsid w:val="00C70FF0"/>
    <w:rsid w:val="00C710E9"/>
    <w:rsid w:val="00C718FE"/>
    <w:rsid w:val="00C72B54"/>
    <w:rsid w:val="00C72BFF"/>
    <w:rsid w:val="00C730FC"/>
    <w:rsid w:val="00C73956"/>
    <w:rsid w:val="00C73957"/>
    <w:rsid w:val="00C73E48"/>
    <w:rsid w:val="00C74EAC"/>
    <w:rsid w:val="00C75F8E"/>
    <w:rsid w:val="00C77362"/>
    <w:rsid w:val="00C7788B"/>
    <w:rsid w:val="00C77C95"/>
    <w:rsid w:val="00C77EB6"/>
    <w:rsid w:val="00C80D99"/>
    <w:rsid w:val="00C8158F"/>
    <w:rsid w:val="00C81CF6"/>
    <w:rsid w:val="00C823BB"/>
    <w:rsid w:val="00C82848"/>
    <w:rsid w:val="00C83D6D"/>
    <w:rsid w:val="00C8411E"/>
    <w:rsid w:val="00C8460C"/>
    <w:rsid w:val="00C85B31"/>
    <w:rsid w:val="00C85FBD"/>
    <w:rsid w:val="00C86901"/>
    <w:rsid w:val="00C87EEA"/>
    <w:rsid w:val="00C90606"/>
    <w:rsid w:val="00C90F7D"/>
    <w:rsid w:val="00C912FD"/>
    <w:rsid w:val="00C91576"/>
    <w:rsid w:val="00C91BE7"/>
    <w:rsid w:val="00C92577"/>
    <w:rsid w:val="00C93A9C"/>
    <w:rsid w:val="00C95C1C"/>
    <w:rsid w:val="00C9614A"/>
    <w:rsid w:val="00C97A4E"/>
    <w:rsid w:val="00CA098A"/>
    <w:rsid w:val="00CA0D8D"/>
    <w:rsid w:val="00CA1505"/>
    <w:rsid w:val="00CA1A27"/>
    <w:rsid w:val="00CA1EA5"/>
    <w:rsid w:val="00CA224C"/>
    <w:rsid w:val="00CA2DA1"/>
    <w:rsid w:val="00CA2E0F"/>
    <w:rsid w:val="00CA3F3E"/>
    <w:rsid w:val="00CA6742"/>
    <w:rsid w:val="00CA6800"/>
    <w:rsid w:val="00CA6DD6"/>
    <w:rsid w:val="00CA7179"/>
    <w:rsid w:val="00CB0E51"/>
    <w:rsid w:val="00CB1DCD"/>
    <w:rsid w:val="00CB283E"/>
    <w:rsid w:val="00CB2FD0"/>
    <w:rsid w:val="00CB3C58"/>
    <w:rsid w:val="00CB4162"/>
    <w:rsid w:val="00CB44D2"/>
    <w:rsid w:val="00CB45C9"/>
    <w:rsid w:val="00CB4BD5"/>
    <w:rsid w:val="00CB4DCB"/>
    <w:rsid w:val="00CB7FAD"/>
    <w:rsid w:val="00CC09C4"/>
    <w:rsid w:val="00CC0D59"/>
    <w:rsid w:val="00CC0F62"/>
    <w:rsid w:val="00CC16DD"/>
    <w:rsid w:val="00CC195F"/>
    <w:rsid w:val="00CC1E9F"/>
    <w:rsid w:val="00CC2A7C"/>
    <w:rsid w:val="00CC2EE1"/>
    <w:rsid w:val="00CC48A2"/>
    <w:rsid w:val="00CC4AD3"/>
    <w:rsid w:val="00CC5728"/>
    <w:rsid w:val="00CC6A8E"/>
    <w:rsid w:val="00CC6ECC"/>
    <w:rsid w:val="00CC7638"/>
    <w:rsid w:val="00CC7996"/>
    <w:rsid w:val="00CC7B82"/>
    <w:rsid w:val="00CC7BF7"/>
    <w:rsid w:val="00CC7F13"/>
    <w:rsid w:val="00CD0607"/>
    <w:rsid w:val="00CD0969"/>
    <w:rsid w:val="00CD185D"/>
    <w:rsid w:val="00CD34EB"/>
    <w:rsid w:val="00CD3659"/>
    <w:rsid w:val="00CD374E"/>
    <w:rsid w:val="00CD4585"/>
    <w:rsid w:val="00CD4A97"/>
    <w:rsid w:val="00CD50E8"/>
    <w:rsid w:val="00CD5608"/>
    <w:rsid w:val="00CD667A"/>
    <w:rsid w:val="00CD6768"/>
    <w:rsid w:val="00CE0651"/>
    <w:rsid w:val="00CE0847"/>
    <w:rsid w:val="00CE0A7A"/>
    <w:rsid w:val="00CE0D7B"/>
    <w:rsid w:val="00CE13C7"/>
    <w:rsid w:val="00CE13DE"/>
    <w:rsid w:val="00CE17BD"/>
    <w:rsid w:val="00CE1821"/>
    <w:rsid w:val="00CE1F07"/>
    <w:rsid w:val="00CE2BB7"/>
    <w:rsid w:val="00CE3E1D"/>
    <w:rsid w:val="00CE46A0"/>
    <w:rsid w:val="00CE49A3"/>
    <w:rsid w:val="00CE6968"/>
    <w:rsid w:val="00CE6F22"/>
    <w:rsid w:val="00CE7F7C"/>
    <w:rsid w:val="00CF0753"/>
    <w:rsid w:val="00CF0F13"/>
    <w:rsid w:val="00CF120D"/>
    <w:rsid w:val="00CF13B7"/>
    <w:rsid w:val="00CF1874"/>
    <w:rsid w:val="00CF1E17"/>
    <w:rsid w:val="00CF249B"/>
    <w:rsid w:val="00CF2AF3"/>
    <w:rsid w:val="00CF367C"/>
    <w:rsid w:val="00CF6B61"/>
    <w:rsid w:val="00CF7174"/>
    <w:rsid w:val="00CF7178"/>
    <w:rsid w:val="00D0020B"/>
    <w:rsid w:val="00D002A2"/>
    <w:rsid w:val="00D00C32"/>
    <w:rsid w:val="00D01C83"/>
    <w:rsid w:val="00D01E6D"/>
    <w:rsid w:val="00D01F2B"/>
    <w:rsid w:val="00D033E0"/>
    <w:rsid w:val="00D035A7"/>
    <w:rsid w:val="00D038A6"/>
    <w:rsid w:val="00D04A12"/>
    <w:rsid w:val="00D0530E"/>
    <w:rsid w:val="00D05B54"/>
    <w:rsid w:val="00D05EB5"/>
    <w:rsid w:val="00D0672B"/>
    <w:rsid w:val="00D0741B"/>
    <w:rsid w:val="00D10388"/>
    <w:rsid w:val="00D10C2B"/>
    <w:rsid w:val="00D10FA4"/>
    <w:rsid w:val="00D11B74"/>
    <w:rsid w:val="00D11D92"/>
    <w:rsid w:val="00D11F39"/>
    <w:rsid w:val="00D12639"/>
    <w:rsid w:val="00D127D0"/>
    <w:rsid w:val="00D135B2"/>
    <w:rsid w:val="00D1368B"/>
    <w:rsid w:val="00D143AD"/>
    <w:rsid w:val="00D1465E"/>
    <w:rsid w:val="00D14CA3"/>
    <w:rsid w:val="00D1577E"/>
    <w:rsid w:val="00D15D6F"/>
    <w:rsid w:val="00D16496"/>
    <w:rsid w:val="00D170DA"/>
    <w:rsid w:val="00D17B58"/>
    <w:rsid w:val="00D2064B"/>
    <w:rsid w:val="00D20B39"/>
    <w:rsid w:val="00D214D7"/>
    <w:rsid w:val="00D22201"/>
    <w:rsid w:val="00D22536"/>
    <w:rsid w:val="00D237A3"/>
    <w:rsid w:val="00D24330"/>
    <w:rsid w:val="00D243C8"/>
    <w:rsid w:val="00D24553"/>
    <w:rsid w:val="00D247CF"/>
    <w:rsid w:val="00D24972"/>
    <w:rsid w:val="00D24DFA"/>
    <w:rsid w:val="00D25135"/>
    <w:rsid w:val="00D263B7"/>
    <w:rsid w:val="00D26633"/>
    <w:rsid w:val="00D26D5C"/>
    <w:rsid w:val="00D2714C"/>
    <w:rsid w:val="00D275AB"/>
    <w:rsid w:val="00D27AB0"/>
    <w:rsid w:val="00D27D92"/>
    <w:rsid w:val="00D30588"/>
    <w:rsid w:val="00D306C0"/>
    <w:rsid w:val="00D30C6B"/>
    <w:rsid w:val="00D32770"/>
    <w:rsid w:val="00D32DEA"/>
    <w:rsid w:val="00D3305E"/>
    <w:rsid w:val="00D33627"/>
    <w:rsid w:val="00D34449"/>
    <w:rsid w:val="00D34898"/>
    <w:rsid w:val="00D34AE7"/>
    <w:rsid w:val="00D34E58"/>
    <w:rsid w:val="00D35B4A"/>
    <w:rsid w:val="00D35BAC"/>
    <w:rsid w:val="00D35F33"/>
    <w:rsid w:val="00D36E3A"/>
    <w:rsid w:val="00D40862"/>
    <w:rsid w:val="00D41D6F"/>
    <w:rsid w:val="00D42B0D"/>
    <w:rsid w:val="00D42D4C"/>
    <w:rsid w:val="00D44829"/>
    <w:rsid w:val="00D4516D"/>
    <w:rsid w:val="00D45E69"/>
    <w:rsid w:val="00D46083"/>
    <w:rsid w:val="00D46D60"/>
    <w:rsid w:val="00D50F0B"/>
    <w:rsid w:val="00D512EF"/>
    <w:rsid w:val="00D51308"/>
    <w:rsid w:val="00D5162E"/>
    <w:rsid w:val="00D51C4B"/>
    <w:rsid w:val="00D51E6D"/>
    <w:rsid w:val="00D52006"/>
    <w:rsid w:val="00D52282"/>
    <w:rsid w:val="00D53088"/>
    <w:rsid w:val="00D542BB"/>
    <w:rsid w:val="00D5456E"/>
    <w:rsid w:val="00D545A1"/>
    <w:rsid w:val="00D5461C"/>
    <w:rsid w:val="00D548CE"/>
    <w:rsid w:val="00D558DD"/>
    <w:rsid w:val="00D55F01"/>
    <w:rsid w:val="00D564BF"/>
    <w:rsid w:val="00D56676"/>
    <w:rsid w:val="00D56AF8"/>
    <w:rsid w:val="00D56E98"/>
    <w:rsid w:val="00D57277"/>
    <w:rsid w:val="00D573DE"/>
    <w:rsid w:val="00D575D6"/>
    <w:rsid w:val="00D579E3"/>
    <w:rsid w:val="00D60A94"/>
    <w:rsid w:val="00D61D27"/>
    <w:rsid w:val="00D63246"/>
    <w:rsid w:val="00D63FA0"/>
    <w:rsid w:val="00D64C3D"/>
    <w:rsid w:val="00D64CE2"/>
    <w:rsid w:val="00D65A62"/>
    <w:rsid w:val="00D65B10"/>
    <w:rsid w:val="00D66102"/>
    <w:rsid w:val="00D66D7A"/>
    <w:rsid w:val="00D67627"/>
    <w:rsid w:val="00D67A32"/>
    <w:rsid w:val="00D70AFB"/>
    <w:rsid w:val="00D71217"/>
    <w:rsid w:val="00D7161C"/>
    <w:rsid w:val="00D71ABB"/>
    <w:rsid w:val="00D72DE5"/>
    <w:rsid w:val="00D73552"/>
    <w:rsid w:val="00D73DFB"/>
    <w:rsid w:val="00D74617"/>
    <w:rsid w:val="00D76EE5"/>
    <w:rsid w:val="00D80272"/>
    <w:rsid w:val="00D80A94"/>
    <w:rsid w:val="00D80B9E"/>
    <w:rsid w:val="00D80DF9"/>
    <w:rsid w:val="00D81450"/>
    <w:rsid w:val="00D81CE9"/>
    <w:rsid w:val="00D829FF"/>
    <w:rsid w:val="00D83A2D"/>
    <w:rsid w:val="00D83A55"/>
    <w:rsid w:val="00D84524"/>
    <w:rsid w:val="00D850D3"/>
    <w:rsid w:val="00D8548A"/>
    <w:rsid w:val="00D85C2C"/>
    <w:rsid w:val="00D85C70"/>
    <w:rsid w:val="00D85F11"/>
    <w:rsid w:val="00D8630E"/>
    <w:rsid w:val="00D86FF0"/>
    <w:rsid w:val="00D87963"/>
    <w:rsid w:val="00D900A5"/>
    <w:rsid w:val="00D90DCB"/>
    <w:rsid w:val="00D90E38"/>
    <w:rsid w:val="00D9285A"/>
    <w:rsid w:val="00D92A48"/>
    <w:rsid w:val="00D92E53"/>
    <w:rsid w:val="00D92E84"/>
    <w:rsid w:val="00D934BF"/>
    <w:rsid w:val="00D940E5"/>
    <w:rsid w:val="00D953F5"/>
    <w:rsid w:val="00D95948"/>
    <w:rsid w:val="00D95B99"/>
    <w:rsid w:val="00D9683D"/>
    <w:rsid w:val="00D975DE"/>
    <w:rsid w:val="00D97AF7"/>
    <w:rsid w:val="00DA0AEA"/>
    <w:rsid w:val="00DA12D0"/>
    <w:rsid w:val="00DA13B1"/>
    <w:rsid w:val="00DA15A0"/>
    <w:rsid w:val="00DA1AFD"/>
    <w:rsid w:val="00DA2236"/>
    <w:rsid w:val="00DA2496"/>
    <w:rsid w:val="00DA3005"/>
    <w:rsid w:val="00DA344D"/>
    <w:rsid w:val="00DA5914"/>
    <w:rsid w:val="00DA5EA4"/>
    <w:rsid w:val="00DA604D"/>
    <w:rsid w:val="00DA6954"/>
    <w:rsid w:val="00DB07DE"/>
    <w:rsid w:val="00DB0D7C"/>
    <w:rsid w:val="00DB0E0F"/>
    <w:rsid w:val="00DB1C11"/>
    <w:rsid w:val="00DB2A80"/>
    <w:rsid w:val="00DB5D91"/>
    <w:rsid w:val="00DB624F"/>
    <w:rsid w:val="00DB6461"/>
    <w:rsid w:val="00DB6C51"/>
    <w:rsid w:val="00DB710F"/>
    <w:rsid w:val="00DB73B3"/>
    <w:rsid w:val="00DC0A17"/>
    <w:rsid w:val="00DC0C37"/>
    <w:rsid w:val="00DC268F"/>
    <w:rsid w:val="00DC4419"/>
    <w:rsid w:val="00DC4455"/>
    <w:rsid w:val="00DC459A"/>
    <w:rsid w:val="00DC4B2E"/>
    <w:rsid w:val="00DC4D2E"/>
    <w:rsid w:val="00DC627F"/>
    <w:rsid w:val="00DC65ED"/>
    <w:rsid w:val="00DC7FE2"/>
    <w:rsid w:val="00DD0B6C"/>
    <w:rsid w:val="00DD1CE1"/>
    <w:rsid w:val="00DD1E90"/>
    <w:rsid w:val="00DD3867"/>
    <w:rsid w:val="00DD3BAD"/>
    <w:rsid w:val="00DD3F46"/>
    <w:rsid w:val="00DD4698"/>
    <w:rsid w:val="00DD4A10"/>
    <w:rsid w:val="00DD4F7B"/>
    <w:rsid w:val="00DD519E"/>
    <w:rsid w:val="00DD6060"/>
    <w:rsid w:val="00DD650D"/>
    <w:rsid w:val="00DD69C4"/>
    <w:rsid w:val="00DD73AD"/>
    <w:rsid w:val="00DE00E5"/>
    <w:rsid w:val="00DE0A71"/>
    <w:rsid w:val="00DE0C4D"/>
    <w:rsid w:val="00DE0EDA"/>
    <w:rsid w:val="00DE1234"/>
    <w:rsid w:val="00DE12AA"/>
    <w:rsid w:val="00DE237D"/>
    <w:rsid w:val="00DE2C00"/>
    <w:rsid w:val="00DE33D3"/>
    <w:rsid w:val="00DE3A62"/>
    <w:rsid w:val="00DE5732"/>
    <w:rsid w:val="00DE59FC"/>
    <w:rsid w:val="00DE5CC9"/>
    <w:rsid w:val="00DE603D"/>
    <w:rsid w:val="00DE6070"/>
    <w:rsid w:val="00DE6897"/>
    <w:rsid w:val="00DE6CB9"/>
    <w:rsid w:val="00DE6D56"/>
    <w:rsid w:val="00DE7294"/>
    <w:rsid w:val="00DF01C9"/>
    <w:rsid w:val="00DF0563"/>
    <w:rsid w:val="00DF0FD2"/>
    <w:rsid w:val="00DF1C09"/>
    <w:rsid w:val="00DF1D1C"/>
    <w:rsid w:val="00DF40EA"/>
    <w:rsid w:val="00DF42CE"/>
    <w:rsid w:val="00DF465A"/>
    <w:rsid w:val="00DF4ADE"/>
    <w:rsid w:val="00DF4AEA"/>
    <w:rsid w:val="00DF4C5C"/>
    <w:rsid w:val="00DF50E9"/>
    <w:rsid w:val="00DF5DE6"/>
    <w:rsid w:val="00DF6198"/>
    <w:rsid w:val="00DF652C"/>
    <w:rsid w:val="00E004EC"/>
    <w:rsid w:val="00E019F2"/>
    <w:rsid w:val="00E02FD9"/>
    <w:rsid w:val="00E03517"/>
    <w:rsid w:val="00E03AE9"/>
    <w:rsid w:val="00E03B1C"/>
    <w:rsid w:val="00E03D36"/>
    <w:rsid w:val="00E03EF9"/>
    <w:rsid w:val="00E06A46"/>
    <w:rsid w:val="00E06AE8"/>
    <w:rsid w:val="00E10468"/>
    <w:rsid w:val="00E13945"/>
    <w:rsid w:val="00E13D5A"/>
    <w:rsid w:val="00E13F07"/>
    <w:rsid w:val="00E14E58"/>
    <w:rsid w:val="00E1518A"/>
    <w:rsid w:val="00E1559D"/>
    <w:rsid w:val="00E16FB1"/>
    <w:rsid w:val="00E20122"/>
    <w:rsid w:val="00E20A03"/>
    <w:rsid w:val="00E2324E"/>
    <w:rsid w:val="00E24173"/>
    <w:rsid w:val="00E246E3"/>
    <w:rsid w:val="00E24B59"/>
    <w:rsid w:val="00E251DE"/>
    <w:rsid w:val="00E2647F"/>
    <w:rsid w:val="00E26700"/>
    <w:rsid w:val="00E2789E"/>
    <w:rsid w:val="00E278E8"/>
    <w:rsid w:val="00E27E29"/>
    <w:rsid w:val="00E307F8"/>
    <w:rsid w:val="00E3143A"/>
    <w:rsid w:val="00E330F9"/>
    <w:rsid w:val="00E33266"/>
    <w:rsid w:val="00E336CE"/>
    <w:rsid w:val="00E33B72"/>
    <w:rsid w:val="00E347CA"/>
    <w:rsid w:val="00E34B8A"/>
    <w:rsid w:val="00E358B4"/>
    <w:rsid w:val="00E359AA"/>
    <w:rsid w:val="00E3642D"/>
    <w:rsid w:val="00E377D9"/>
    <w:rsid w:val="00E37B57"/>
    <w:rsid w:val="00E37D0E"/>
    <w:rsid w:val="00E37E56"/>
    <w:rsid w:val="00E41644"/>
    <w:rsid w:val="00E428DB"/>
    <w:rsid w:val="00E4388E"/>
    <w:rsid w:val="00E439AE"/>
    <w:rsid w:val="00E43B0D"/>
    <w:rsid w:val="00E43C4E"/>
    <w:rsid w:val="00E44782"/>
    <w:rsid w:val="00E458AE"/>
    <w:rsid w:val="00E45D95"/>
    <w:rsid w:val="00E46447"/>
    <w:rsid w:val="00E47A53"/>
    <w:rsid w:val="00E50C67"/>
    <w:rsid w:val="00E5188D"/>
    <w:rsid w:val="00E51928"/>
    <w:rsid w:val="00E527B4"/>
    <w:rsid w:val="00E53BC7"/>
    <w:rsid w:val="00E53D14"/>
    <w:rsid w:val="00E54A51"/>
    <w:rsid w:val="00E54A9B"/>
    <w:rsid w:val="00E5546E"/>
    <w:rsid w:val="00E5687E"/>
    <w:rsid w:val="00E56A6B"/>
    <w:rsid w:val="00E56B7D"/>
    <w:rsid w:val="00E56DE2"/>
    <w:rsid w:val="00E5767A"/>
    <w:rsid w:val="00E5782E"/>
    <w:rsid w:val="00E60127"/>
    <w:rsid w:val="00E61339"/>
    <w:rsid w:val="00E61B5B"/>
    <w:rsid w:val="00E6200D"/>
    <w:rsid w:val="00E65050"/>
    <w:rsid w:val="00E65953"/>
    <w:rsid w:val="00E66454"/>
    <w:rsid w:val="00E66A26"/>
    <w:rsid w:val="00E6745F"/>
    <w:rsid w:val="00E67630"/>
    <w:rsid w:val="00E70247"/>
    <w:rsid w:val="00E713D7"/>
    <w:rsid w:val="00E71ECD"/>
    <w:rsid w:val="00E727BC"/>
    <w:rsid w:val="00E73293"/>
    <w:rsid w:val="00E734A7"/>
    <w:rsid w:val="00E735A8"/>
    <w:rsid w:val="00E73E4E"/>
    <w:rsid w:val="00E73EF4"/>
    <w:rsid w:val="00E7501C"/>
    <w:rsid w:val="00E7504A"/>
    <w:rsid w:val="00E75B7C"/>
    <w:rsid w:val="00E76161"/>
    <w:rsid w:val="00E76535"/>
    <w:rsid w:val="00E76ADD"/>
    <w:rsid w:val="00E76C4D"/>
    <w:rsid w:val="00E80EAF"/>
    <w:rsid w:val="00E81193"/>
    <w:rsid w:val="00E818BF"/>
    <w:rsid w:val="00E82C55"/>
    <w:rsid w:val="00E82F0E"/>
    <w:rsid w:val="00E832BD"/>
    <w:rsid w:val="00E85900"/>
    <w:rsid w:val="00E8710F"/>
    <w:rsid w:val="00E87A31"/>
    <w:rsid w:val="00E908F2"/>
    <w:rsid w:val="00E90D06"/>
    <w:rsid w:val="00E92F39"/>
    <w:rsid w:val="00E9416F"/>
    <w:rsid w:val="00E9421C"/>
    <w:rsid w:val="00E9442D"/>
    <w:rsid w:val="00E95593"/>
    <w:rsid w:val="00E95905"/>
    <w:rsid w:val="00E95AC6"/>
    <w:rsid w:val="00E95F80"/>
    <w:rsid w:val="00E9737C"/>
    <w:rsid w:val="00E976EB"/>
    <w:rsid w:val="00E97C43"/>
    <w:rsid w:val="00E97DE2"/>
    <w:rsid w:val="00EA01B5"/>
    <w:rsid w:val="00EA01D4"/>
    <w:rsid w:val="00EA0F50"/>
    <w:rsid w:val="00EA2052"/>
    <w:rsid w:val="00EA241B"/>
    <w:rsid w:val="00EA283F"/>
    <w:rsid w:val="00EA3FFA"/>
    <w:rsid w:val="00EA4255"/>
    <w:rsid w:val="00EA4412"/>
    <w:rsid w:val="00EA522D"/>
    <w:rsid w:val="00EA524A"/>
    <w:rsid w:val="00EA5BD3"/>
    <w:rsid w:val="00EA6327"/>
    <w:rsid w:val="00EA7C48"/>
    <w:rsid w:val="00EA7CB8"/>
    <w:rsid w:val="00EA7DD9"/>
    <w:rsid w:val="00EB0567"/>
    <w:rsid w:val="00EB0CA2"/>
    <w:rsid w:val="00EB2C29"/>
    <w:rsid w:val="00EB33BE"/>
    <w:rsid w:val="00EB38E7"/>
    <w:rsid w:val="00EB3D4F"/>
    <w:rsid w:val="00EB4892"/>
    <w:rsid w:val="00EB57A7"/>
    <w:rsid w:val="00EB5FF7"/>
    <w:rsid w:val="00EB631C"/>
    <w:rsid w:val="00EB7283"/>
    <w:rsid w:val="00EC0880"/>
    <w:rsid w:val="00EC10E3"/>
    <w:rsid w:val="00EC13BB"/>
    <w:rsid w:val="00EC29C7"/>
    <w:rsid w:val="00EC4769"/>
    <w:rsid w:val="00EC58F0"/>
    <w:rsid w:val="00EC776D"/>
    <w:rsid w:val="00EC7B01"/>
    <w:rsid w:val="00ED0754"/>
    <w:rsid w:val="00ED1852"/>
    <w:rsid w:val="00ED208B"/>
    <w:rsid w:val="00ED27DE"/>
    <w:rsid w:val="00ED2EEF"/>
    <w:rsid w:val="00ED335D"/>
    <w:rsid w:val="00ED3CF8"/>
    <w:rsid w:val="00ED472C"/>
    <w:rsid w:val="00ED47B2"/>
    <w:rsid w:val="00ED5954"/>
    <w:rsid w:val="00ED5FE7"/>
    <w:rsid w:val="00ED6430"/>
    <w:rsid w:val="00ED6432"/>
    <w:rsid w:val="00EE0DFF"/>
    <w:rsid w:val="00EE10CF"/>
    <w:rsid w:val="00EE1378"/>
    <w:rsid w:val="00EE1628"/>
    <w:rsid w:val="00EE170E"/>
    <w:rsid w:val="00EE1BB3"/>
    <w:rsid w:val="00EE31EA"/>
    <w:rsid w:val="00EE3FAE"/>
    <w:rsid w:val="00EE45DC"/>
    <w:rsid w:val="00EE4E7F"/>
    <w:rsid w:val="00EE4FB5"/>
    <w:rsid w:val="00EE6744"/>
    <w:rsid w:val="00EE7CD3"/>
    <w:rsid w:val="00EF010B"/>
    <w:rsid w:val="00EF02B4"/>
    <w:rsid w:val="00EF14AA"/>
    <w:rsid w:val="00EF19BF"/>
    <w:rsid w:val="00EF2D69"/>
    <w:rsid w:val="00EF2D7B"/>
    <w:rsid w:val="00EF310B"/>
    <w:rsid w:val="00EF38A3"/>
    <w:rsid w:val="00EF3F0A"/>
    <w:rsid w:val="00EF4241"/>
    <w:rsid w:val="00EF43B9"/>
    <w:rsid w:val="00EF4C79"/>
    <w:rsid w:val="00EF55C7"/>
    <w:rsid w:val="00EF5E12"/>
    <w:rsid w:val="00EF6B92"/>
    <w:rsid w:val="00EF6FA6"/>
    <w:rsid w:val="00EF745D"/>
    <w:rsid w:val="00F009DC"/>
    <w:rsid w:val="00F017A3"/>
    <w:rsid w:val="00F02094"/>
    <w:rsid w:val="00F02198"/>
    <w:rsid w:val="00F02516"/>
    <w:rsid w:val="00F028C9"/>
    <w:rsid w:val="00F042C7"/>
    <w:rsid w:val="00F054BE"/>
    <w:rsid w:val="00F05591"/>
    <w:rsid w:val="00F05845"/>
    <w:rsid w:val="00F07B24"/>
    <w:rsid w:val="00F10D39"/>
    <w:rsid w:val="00F1131D"/>
    <w:rsid w:val="00F133E4"/>
    <w:rsid w:val="00F138C9"/>
    <w:rsid w:val="00F13A97"/>
    <w:rsid w:val="00F14DDC"/>
    <w:rsid w:val="00F14F52"/>
    <w:rsid w:val="00F157F7"/>
    <w:rsid w:val="00F15D0E"/>
    <w:rsid w:val="00F1728C"/>
    <w:rsid w:val="00F202D3"/>
    <w:rsid w:val="00F2062D"/>
    <w:rsid w:val="00F20FA6"/>
    <w:rsid w:val="00F21260"/>
    <w:rsid w:val="00F221A5"/>
    <w:rsid w:val="00F22538"/>
    <w:rsid w:val="00F22882"/>
    <w:rsid w:val="00F22F70"/>
    <w:rsid w:val="00F23CAC"/>
    <w:rsid w:val="00F2490D"/>
    <w:rsid w:val="00F25FB6"/>
    <w:rsid w:val="00F26CB2"/>
    <w:rsid w:val="00F26D8F"/>
    <w:rsid w:val="00F27D6D"/>
    <w:rsid w:val="00F3029A"/>
    <w:rsid w:val="00F3131B"/>
    <w:rsid w:val="00F31954"/>
    <w:rsid w:val="00F31A42"/>
    <w:rsid w:val="00F31B19"/>
    <w:rsid w:val="00F32313"/>
    <w:rsid w:val="00F3233F"/>
    <w:rsid w:val="00F32C10"/>
    <w:rsid w:val="00F32F63"/>
    <w:rsid w:val="00F33D18"/>
    <w:rsid w:val="00F3434F"/>
    <w:rsid w:val="00F346BC"/>
    <w:rsid w:val="00F349C3"/>
    <w:rsid w:val="00F349E0"/>
    <w:rsid w:val="00F3508A"/>
    <w:rsid w:val="00F35CD2"/>
    <w:rsid w:val="00F37613"/>
    <w:rsid w:val="00F4021A"/>
    <w:rsid w:val="00F402E7"/>
    <w:rsid w:val="00F417B5"/>
    <w:rsid w:val="00F417C3"/>
    <w:rsid w:val="00F43641"/>
    <w:rsid w:val="00F443F5"/>
    <w:rsid w:val="00F447EC"/>
    <w:rsid w:val="00F45406"/>
    <w:rsid w:val="00F458DF"/>
    <w:rsid w:val="00F45D4D"/>
    <w:rsid w:val="00F45E6C"/>
    <w:rsid w:val="00F45E6F"/>
    <w:rsid w:val="00F4677D"/>
    <w:rsid w:val="00F46B33"/>
    <w:rsid w:val="00F478E5"/>
    <w:rsid w:val="00F50086"/>
    <w:rsid w:val="00F501E7"/>
    <w:rsid w:val="00F50350"/>
    <w:rsid w:val="00F50A6E"/>
    <w:rsid w:val="00F511D5"/>
    <w:rsid w:val="00F51856"/>
    <w:rsid w:val="00F5198A"/>
    <w:rsid w:val="00F51EE4"/>
    <w:rsid w:val="00F537C9"/>
    <w:rsid w:val="00F540F0"/>
    <w:rsid w:val="00F554F5"/>
    <w:rsid w:val="00F55703"/>
    <w:rsid w:val="00F55B54"/>
    <w:rsid w:val="00F56E4D"/>
    <w:rsid w:val="00F57154"/>
    <w:rsid w:val="00F5721C"/>
    <w:rsid w:val="00F57F88"/>
    <w:rsid w:val="00F606D9"/>
    <w:rsid w:val="00F6095C"/>
    <w:rsid w:val="00F613F6"/>
    <w:rsid w:val="00F617EE"/>
    <w:rsid w:val="00F61D0C"/>
    <w:rsid w:val="00F61D68"/>
    <w:rsid w:val="00F62D4F"/>
    <w:rsid w:val="00F63979"/>
    <w:rsid w:val="00F639C9"/>
    <w:rsid w:val="00F63DBB"/>
    <w:rsid w:val="00F643FD"/>
    <w:rsid w:val="00F64CF4"/>
    <w:rsid w:val="00F661C2"/>
    <w:rsid w:val="00F6736F"/>
    <w:rsid w:val="00F67D07"/>
    <w:rsid w:val="00F701E5"/>
    <w:rsid w:val="00F709FE"/>
    <w:rsid w:val="00F71327"/>
    <w:rsid w:val="00F71E20"/>
    <w:rsid w:val="00F72556"/>
    <w:rsid w:val="00F7278A"/>
    <w:rsid w:val="00F72BBB"/>
    <w:rsid w:val="00F72C77"/>
    <w:rsid w:val="00F73926"/>
    <w:rsid w:val="00F7552D"/>
    <w:rsid w:val="00F77A54"/>
    <w:rsid w:val="00F80EDA"/>
    <w:rsid w:val="00F81718"/>
    <w:rsid w:val="00F8217C"/>
    <w:rsid w:val="00F821F3"/>
    <w:rsid w:val="00F826D0"/>
    <w:rsid w:val="00F8285D"/>
    <w:rsid w:val="00F84420"/>
    <w:rsid w:val="00F87185"/>
    <w:rsid w:val="00F87E50"/>
    <w:rsid w:val="00F87F47"/>
    <w:rsid w:val="00F90588"/>
    <w:rsid w:val="00F909AE"/>
    <w:rsid w:val="00F926A5"/>
    <w:rsid w:val="00F932F7"/>
    <w:rsid w:val="00F936A6"/>
    <w:rsid w:val="00F93AC2"/>
    <w:rsid w:val="00F93F36"/>
    <w:rsid w:val="00F94501"/>
    <w:rsid w:val="00F94F51"/>
    <w:rsid w:val="00F95308"/>
    <w:rsid w:val="00F96F5D"/>
    <w:rsid w:val="00F97511"/>
    <w:rsid w:val="00F976A0"/>
    <w:rsid w:val="00FA0E55"/>
    <w:rsid w:val="00FA31E7"/>
    <w:rsid w:val="00FA3BD7"/>
    <w:rsid w:val="00FA3FE8"/>
    <w:rsid w:val="00FA40C7"/>
    <w:rsid w:val="00FA4BE6"/>
    <w:rsid w:val="00FA4FE7"/>
    <w:rsid w:val="00FA5A3A"/>
    <w:rsid w:val="00FA5B6D"/>
    <w:rsid w:val="00FA7016"/>
    <w:rsid w:val="00FA7357"/>
    <w:rsid w:val="00FA76A8"/>
    <w:rsid w:val="00FA7A90"/>
    <w:rsid w:val="00FB0F71"/>
    <w:rsid w:val="00FB2CBB"/>
    <w:rsid w:val="00FB2CE5"/>
    <w:rsid w:val="00FB395F"/>
    <w:rsid w:val="00FB39D9"/>
    <w:rsid w:val="00FB4998"/>
    <w:rsid w:val="00FB4CA8"/>
    <w:rsid w:val="00FB5D2B"/>
    <w:rsid w:val="00FB5F07"/>
    <w:rsid w:val="00FB62A2"/>
    <w:rsid w:val="00FB7983"/>
    <w:rsid w:val="00FC0303"/>
    <w:rsid w:val="00FC0E5F"/>
    <w:rsid w:val="00FC1C20"/>
    <w:rsid w:val="00FC1C7E"/>
    <w:rsid w:val="00FC1C9E"/>
    <w:rsid w:val="00FC24AE"/>
    <w:rsid w:val="00FC2A0C"/>
    <w:rsid w:val="00FC2F6F"/>
    <w:rsid w:val="00FC3046"/>
    <w:rsid w:val="00FC350C"/>
    <w:rsid w:val="00FC37D2"/>
    <w:rsid w:val="00FC3CC0"/>
    <w:rsid w:val="00FC3DF6"/>
    <w:rsid w:val="00FC4871"/>
    <w:rsid w:val="00FC571B"/>
    <w:rsid w:val="00FC57AA"/>
    <w:rsid w:val="00FD00BE"/>
    <w:rsid w:val="00FD0214"/>
    <w:rsid w:val="00FD04C6"/>
    <w:rsid w:val="00FD2BFA"/>
    <w:rsid w:val="00FD2E3D"/>
    <w:rsid w:val="00FD3F10"/>
    <w:rsid w:val="00FD548D"/>
    <w:rsid w:val="00FD7786"/>
    <w:rsid w:val="00FD7AFF"/>
    <w:rsid w:val="00FD7DE0"/>
    <w:rsid w:val="00FE03DE"/>
    <w:rsid w:val="00FE14C8"/>
    <w:rsid w:val="00FE1972"/>
    <w:rsid w:val="00FE20CA"/>
    <w:rsid w:val="00FE4B4A"/>
    <w:rsid w:val="00FE51C7"/>
    <w:rsid w:val="00FE533E"/>
    <w:rsid w:val="00FE5F6F"/>
    <w:rsid w:val="00FE6003"/>
    <w:rsid w:val="00FE7598"/>
    <w:rsid w:val="00FE7B36"/>
    <w:rsid w:val="00FF1015"/>
    <w:rsid w:val="00FF109E"/>
    <w:rsid w:val="00FF17C4"/>
    <w:rsid w:val="00FF1E32"/>
    <w:rsid w:val="00FF2502"/>
    <w:rsid w:val="00FF29A8"/>
    <w:rsid w:val="00FF33B3"/>
    <w:rsid w:val="00FF3CD6"/>
    <w:rsid w:val="00FF3EFC"/>
    <w:rsid w:val="00FF3FEC"/>
    <w:rsid w:val="00FF4233"/>
    <w:rsid w:val="00FF4415"/>
    <w:rsid w:val="00FF4767"/>
    <w:rsid w:val="00FF5147"/>
    <w:rsid w:val="00FF59EE"/>
    <w:rsid w:val="00FF5BAC"/>
    <w:rsid w:val="00FF6896"/>
    <w:rsid w:val="00FF6D12"/>
    <w:rsid w:val="00FF7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0A07FC5"/>
  <w15:docId w15:val="{29F4750B-98DB-4E78-B447-601D69648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147"/>
  </w:style>
  <w:style w:type="paragraph" w:styleId="Heading1">
    <w:name w:val="heading 1"/>
    <w:basedOn w:val="Normal"/>
    <w:next w:val="Normal"/>
    <w:link w:val="Heading1Char"/>
    <w:uiPriority w:val="9"/>
    <w:qFormat/>
    <w:rsid w:val="00BF61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C4A"/>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133E4"/>
    <w:pPr>
      <w:keepNext/>
      <w:spacing w:after="0" w:line="240" w:lineRule="auto"/>
      <w:jc w:val="center"/>
      <w:outlineLvl w:val="2"/>
    </w:pPr>
    <w:rPr>
      <w:rFonts w:ascii="Arial" w:eastAsia="Times New Roman" w:hAnsi="Arial" w:cs="Times New Roman"/>
      <w:b/>
      <w:sz w:val="24"/>
      <w:szCs w:val="20"/>
    </w:rPr>
  </w:style>
  <w:style w:type="paragraph" w:styleId="Heading4">
    <w:name w:val="heading 4"/>
    <w:basedOn w:val="Normal"/>
    <w:link w:val="Heading4Char"/>
    <w:uiPriority w:val="9"/>
    <w:qFormat/>
    <w:rsid w:val="00BF69C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6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63C"/>
    <w:rPr>
      <w:rFonts w:ascii="Tahoma" w:hAnsi="Tahoma" w:cs="Tahoma"/>
      <w:sz w:val="16"/>
      <w:szCs w:val="16"/>
    </w:rPr>
  </w:style>
  <w:style w:type="paragraph" w:styleId="Header">
    <w:name w:val="header"/>
    <w:basedOn w:val="Normal"/>
    <w:link w:val="HeaderChar"/>
    <w:uiPriority w:val="99"/>
    <w:unhideWhenUsed/>
    <w:rsid w:val="00FF1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109E"/>
  </w:style>
  <w:style w:type="paragraph" w:styleId="Footer">
    <w:name w:val="footer"/>
    <w:basedOn w:val="Normal"/>
    <w:link w:val="FooterChar"/>
    <w:uiPriority w:val="99"/>
    <w:unhideWhenUsed/>
    <w:rsid w:val="00FF1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109E"/>
  </w:style>
  <w:style w:type="paragraph" w:styleId="ListParagraph">
    <w:name w:val="List Paragraph"/>
    <w:basedOn w:val="Normal"/>
    <w:uiPriority w:val="34"/>
    <w:qFormat/>
    <w:rsid w:val="00B040DE"/>
    <w:pPr>
      <w:ind w:left="720"/>
      <w:contextualSpacing/>
    </w:pPr>
  </w:style>
  <w:style w:type="paragraph" w:customStyle="1" w:styleId="Pa7">
    <w:name w:val="Pa7"/>
    <w:basedOn w:val="Normal"/>
    <w:next w:val="Normal"/>
    <w:uiPriority w:val="99"/>
    <w:rsid w:val="005710CC"/>
    <w:pPr>
      <w:autoSpaceDE w:val="0"/>
      <w:autoSpaceDN w:val="0"/>
      <w:adjustRightInd w:val="0"/>
      <w:spacing w:after="0" w:line="191" w:lineRule="atLeast"/>
    </w:pPr>
    <w:rPr>
      <w:rFonts w:ascii="FS Lola Primary Light" w:hAnsi="FS Lola Primary Light"/>
      <w:sz w:val="24"/>
      <w:szCs w:val="24"/>
    </w:rPr>
  </w:style>
  <w:style w:type="paragraph" w:customStyle="1" w:styleId="Pa17">
    <w:name w:val="Pa17"/>
    <w:basedOn w:val="Normal"/>
    <w:next w:val="Normal"/>
    <w:uiPriority w:val="99"/>
    <w:rsid w:val="005710CC"/>
    <w:pPr>
      <w:autoSpaceDE w:val="0"/>
      <w:autoSpaceDN w:val="0"/>
      <w:adjustRightInd w:val="0"/>
      <w:spacing w:after="0" w:line="191" w:lineRule="atLeast"/>
    </w:pPr>
    <w:rPr>
      <w:rFonts w:ascii="FS Lola Primary Light" w:hAnsi="FS Lola Primary Light"/>
      <w:sz w:val="24"/>
      <w:szCs w:val="24"/>
    </w:rPr>
  </w:style>
  <w:style w:type="paragraph" w:customStyle="1" w:styleId="Pa20">
    <w:name w:val="Pa20"/>
    <w:basedOn w:val="Normal"/>
    <w:next w:val="Normal"/>
    <w:uiPriority w:val="99"/>
    <w:rsid w:val="00814134"/>
    <w:pPr>
      <w:autoSpaceDE w:val="0"/>
      <w:autoSpaceDN w:val="0"/>
      <w:adjustRightInd w:val="0"/>
      <w:spacing w:after="0" w:line="191" w:lineRule="atLeast"/>
    </w:pPr>
    <w:rPr>
      <w:rFonts w:ascii="FS Lola Primary Medium" w:hAnsi="FS Lola Primary Medium"/>
      <w:sz w:val="24"/>
      <w:szCs w:val="24"/>
    </w:rPr>
  </w:style>
  <w:style w:type="character" w:customStyle="1" w:styleId="Heading4Char">
    <w:name w:val="Heading 4 Char"/>
    <w:basedOn w:val="DefaultParagraphFont"/>
    <w:link w:val="Heading4"/>
    <w:uiPriority w:val="9"/>
    <w:rsid w:val="00BF69C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BF69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D46083"/>
    <w:pPr>
      <w:autoSpaceDE w:val="0"/>
      <w:autoSpaceDN w:val="0"/>
      <w:adjustRightInd w:val="0"/>
      <w:spacing w:after="0" w:line="240" w:lineRule="auto"/>
    </w:pPr>
    <w:rPr>
      <w:rFonts w:ascii="Tahoma" w:eastAsia="Times New Roman" w:hAnsi="Tahoma" w:cs="Tahoma"/>
      <w:color w:val="000000"/>
      <w:sz w:val="24"/>
      <w:szCs w:val="24"/>
      <w:lang w:eastAsia="en-GB"/>
    </w:rPr>
  </w:style>
  <w:style w:type="character" w:customStyle="1" w:styleId="Heading1Char">
    <w:name w:val="Heading 1 Char"/>
    <w:basedOn w:val="DefaultParagraphFont"/>
    <w:link w:val="Heading1"/>
    <w:uiPriority w:val="9"/>
    <w:rsid w:val="00BF61C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F133E4"/>
    <w:rPr>
      <w:rFonts w:ascii="Arial" w:eastAsia="Times New Roman" w:hAnsi="Arial" w:cs="Times New Roman"/>
      <w:b/>
      <w:sz w:val="24"/>
      <w:szCs w:val="20"/>
    </w:rPr>
  </w:style>
  <w:style w:type="paragraph" w:styleId="BodyText">
    <w:name w:val="Body Text"/>
    <w:basedOn w:val="Normal"/>
    <w:link w:val="BodyTextChar"/>
    <w:rsid w:val="00F133E4"/>
    <w:pPr>
      <w:spacing w:after="0" w:line="240" w:lineRule="auto"/>
      <w:jc w:val="center"/>
    </w:pPr>
    <w:rPr>
      <w:rFonts w:ascii="Arial" w:eastAsia="Times New Roman" w:hAnsi="Arial" w:cs="Times New Roman"/>
      <w:sz w:val="24"/>
      <w:szCs w:val="20"/>
    </w:rPr>
  </w:style>
  <w:style w:type="character" w:customStyle="1" w:styleId="BodyTextChar">
    <w:name w:val="Body Text Char"/>
    <w:basedOn w:val="DefaultParagraphFont"/>
    <w:link w:val="BodyText"/>
    <w:rsid w:val="00F133E4"/>
    <w:rPr>
      <w:rFonts w:ascii="Arial" w:eastAsia="Times New Roman" w:hAnsi="Arial" w:cs="Times New Roman"/>
      <w:sz w:val="24"/>
      <w:szCs w:val="20"/>
    </w:rPr>
  </w:style>
  <w:style w:type="paragraph" w:customStyle="1" w:styleId="DfESBullets">
    <w:name w:val="DfESBullets"/>
    <w:basedOn w:val="Normal"/>
    <w:rsid w:val="00052213"/>
    <w:pPr>
      <w:widowControl w:val="0"/>
      <w:overflowPunct w:val="0"/>
      <w:autoSpaceDE w:val="0"/>
      <w:autoSpaceDN w:val="0"/>
      <w:adjustRightInd w:val="0"/>
      <w:spacing w:after="240" w:line="240" w:lineRule="auto"/>
      <w:textAlignment w:val="baseline"/>
    </w:pPr>
    <w:rPr>
      <w:rFonts w:ascii="Arial" w:eastAsia="Times New Roman" w:hAnsi="Arial" w:cs="Arial"/>
      <w:sz w:val="24"/>
      <w:szCs w:val="24"/>
    </w:rPr>
  </w:style>
  <w:style w:type="paragraph" w:styleId="Title">
    <w:name w:val="Title"/>
    <w:basedOn w:val="Normal"/>
    <w:next w:val="Normal"/>
    <w:link w:val="TitleChar"/>
    <w:uiPriority w:val="10"/>
    <w:qFormat/>
    <w:rsid w:val="009307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930752"/>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930752"/>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930752"/>
    <w:rPr>
      <w:rFonts w:asciiTheme="majorHAnsi" w:eastAsiaTheme="majorEastAsia" w:hAnsiTheme="majorHAnsi" w:cstheme="majorBidi"/>
      <w:i/>
      <w:iCs/>
      <w:color w:val="4F81BD" w:themeColor="accent1"/>
      <w:spacing w:val="15"/>
      <w:sz w:val="24"/>
      <w:szCs w:val="24"/>
      <w:lang w:val="en-US" w:eastAsia="ja-JP"/>
    </w:rPr>
  </w:style>
  <w:style w:type="paragraph" w:styleId="NoSpacing">
    <w:name w:val="No Spacing"/>
    <w:link w:val="NoSpacingChar"/>
    <w:uiPriority w:val="1"/>
    <w:qFormat/>
    <w:rsid w:val="00E9416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9416F"/>
    <w:rPr>
      <w:rFonts w:eastAsiaTheme="minorEastAsia"/>
      <w:lang w:val="en-US" w:eastAsia="ja-JP"/>
    </w:rPr>
  </w:style>
  <w:style w:type="character" w:customStyle="1" w:styleId="Heading2Char">
    <w:name w:val="Heading 2 Char"/>
    <w:basedOn w:val="DefaultParagraphFont"/>
    <w:link w:val="Heading2"/>
    <w:uiPriority w:val="9"/>
    <w:rsid w:val="00A60C4A"/>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8C596F"/>
  </w:style>
  <w:style w:type="paragraph" w:customStyle="1" w:styleId="Bulletsspaced">
    <w:name w:val="Bullets (spaced)"/>
    <w:basedOn w:val="Normal"/>
    <w:link w:val="BulletsspacedChar"/>
    <w:uiPriority w:val="99"/>
    <w:rsid w:val="00596576"/>
    <w:pPr>
      <w:numPr>
        <w:numId w:val="4"/>
      </w:numPr>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uiPriority w:val="99"/>
    <w:rsid w:val="00596576"/>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link w:val="Bulletsspaced-lastbulletChar"/>
    <w:uiPriority w:val="99"/>
    <w:rsid w:val="00596576"/>
    <w:pPr>
      <w:spacing w:after="240"/>
    </w:pPr>
  </w:style>
  <w:style w:type="character" w:customStyle="1" w:styleId="Bulletsspaced-lastbulletChar">
    <w:name w:val="Bullets (spaced) - last bullet Char"/>
    <w:basedOn w:val="BulletsspacedChar"/>
    <w:link w:val="Bulletsspaced-lastbullet"/>
    <w:uiPriority w:val="99"/>
    <w:rsid w:val="00596576"/>
    <w:rPr>
      <w:rFonts w:ascii="Tahoma" w:eastAsia="Times New Roman" w:hAnsi="Tahoma" w:cs="Times New Roman"/>
      <w:color w:val="000000"/>
      <w:sz w:val="24"/>
      <w:szCs w:val="24"/>
    </w:rPr>
  </w:style>
  <w:style w:type="paragraph" w:customStyle="1" w:styleId="Pa15">
    <w:name w:val="Pa15"/>
    <w:basedOn w:val="Default"/>
    <w:next w:val="Default"/>
    <w:uiPriority w:val="99"/>
    <w:rsid w:val="003B721A"/>
    <w:pPr>
      <w:spacing w:line="221" w:lineRule="atLeast"/>
    </w:pPr>
    <w:rPr>
      <w:rFonts w:ascii="Myriad Pro" w:eastAsiaTheme="minorHAnsi" w:hAnsi="Myriad Pro" w:cstheme="minorBidi"/>
      <w:color w:val="auto"/>
      <w:lang w:eastAsia="en-US"/>
    </w:rPr>
  </w:style>
  <w:style w:type="character" w:customStyle="1" w:styleId="A8">
    <w:name w:val="A8"/>
    <w:uiPriority w:val="99"/>
    <w:rsid w:val="003B721A"/>
    <w:rPr>
      <w:rFonts w:cs="Myriad Pro"/>
      <w:b/>
      <w:bCs/>
      <w:color w:val="000000"/>
      <w:sz w:val="40"/>
      <w:szCs w:val="40"/>
    </w:rPr>
  </w:style>
  <w:style w:type="numbering" w:customStyle="1" w:styleId="NoList2">
    <w:name w:val="No List2"/>
    <w:next w:val="NoList"/>
    <w:semiHidden/>
    <w:rsid w:val="00260845"/>
  </w:style>
  <w:style w:type="table" w:customStyle="1" w:styleId="TableGrid1">
    <w:name w:val="Table Grid1"/>
    <w:basedOn w:val="TableNormal"/>
    <w:next w:val="TableGrid"/>
    <w:rsid w:val="002608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01300"/>
  </w:style>
  <w:style w:type="numbering" w:customStyle="1" w:styleId="NoList11">
    <w:name w:val="No List11"/>
    <w:next w:val="NoList"/>
    <w:uiPriority w:val="99"/>
    <w:semiHidden/>
    <w:unhideWhenUsed/>
    <w:rsid w:val="00901300"/>
  </w:style>
  <w:style w:type="numbering" w:customStyle="1" w:styleId="NoList111">
    <w:name w:val="No List111"/>
    <w:next w:val="NoList"/>
    <w:uiPriority w:val="99"/>
    <w:semiHidden/>
    <w:unhideWhenUsed/>
    <w:rsid w:val="00901300"/>
  </w:style>
  <w:style w:type="numbering" w:customStyle="1" w:styleId="NoList21">
    <w:name w:val="No List21"/>
    <w:next w:val="NoList"/>
    <w:semiHidden/>
    <w:rsid w:val="00901300"/>
  </w:style>
  <w:style w:type="table" w:customStyle="1" w:styleId="TableGrid11">
    <w:name w:val="Table Grid11"/>
    <w:basedOn w:val="TableNormal"/>
    <w:next w:val="TableGrid"/>
    <w:rsid w:val="0090130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B82083"/>
  </w:style>
  <w:style w:type="table" w:customStyle="1" w:styleId="TableGrid2">
    <w:name w:val="Table Grid2"/>
    <w:basedOn w:val="TableNormal"/>
    <w:next w:val="TableGrid"/>
    <w:uiPriority w:val="59"/>
    <w:rsid w:val="00B82083"/>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keyfindings">
    <w:name w:val="Bullets (key findings)"/>
    <w:basedOn w:val="Normal"/>
    <w:link w:val="BulletskeyfindingsChar"/>
    <w:uiPriority w:val="99"/>
    <w:rsid w:val="00B82083"/>
    <w:pPr>
      <w:tabs>
        <w:tab w:val="num" w:pos="1003"/>
      </w:tabs>
      <w:spacing w:after="120" w:line="240" w:lineRule="auto"/>
      <w:ind w:left="1003" w:hanging="360"/>
    </w:pPr>
    <w:rPr>
      <w:rFonts w:ascii="Tahoma" w:eastAsia="Times New Roman" w:hAnsi="Tahoma" w:cs="Times New Roman"/>
      <w:color w:val="000000"/>
      <w:sz w:val="20"/>
      <w:szCs w:val="20"/>
    </w:rPr>
  </w:style>
  <w:style w:type="character" w:customStyle="1" w:styleId="BulletskeyfindingsChar">
    <w:name w:val="Bullets (key findings) Char"/>
    <w:link w:val="Bulletskeyfindings"/>
    <w:uiPriority w:val="99"/>
    <w:locked/>
    <w:rsid w:val="00B82083"/>
    <w:rPr>
      <w:rFonts w:ascii="Tahoma" w:eastAsia="Times New Roman" w:hAnsi="Tahoma" w:cs="Times New Roman"/>
      <w:color w:val="000000"/>
      <w:sz w:val="20"/>
      <w:szCs w:val="20"/>
    </w:rPr>
  </w:style>
  <w:style w:type="paragraph" w:customStyle="1" w:styleId="Body">
    <w:name w:val="Body"/>
    <w:rsid w:val="008079A7"/>
    <w:pPr>
      <w:spacing w:after="0" w:line="240" w:lineRule="auto"/>
    </w:pPr>
    <w:rPr>
      <w:rFonts w:ascii="Helvetica" w:eastAsia="ヒラギノ角ゴ Pro W3" w:hAnsi="Helvetica" w:cs="Times New Roman"/>
      <w:color w:val="000000"/>
      <w:sz w:val="24"/>
      <w:szCs w:val="20"/>
      <w:lang w:val="en-US" w:eastAsia="en-GB"/>
    </w:rPr>
  </w:style>
  <w:style w:type="numbering" w:customStyle="1" w:styleId="NoList5">
    <w:name w:val="No List5"/>
    <w:next w:val="NoList"/>
    <w:semiHidden/>
    <w:rsid w:val="008079A7"/>
  </w:style>
  <w:style w:type="table" w:customStyle="1" w:styleId="TableGrid3">
    <w:name w:val="Table Grid3"/>
    <w:basedOn w:val="TableNormal"/>
    <w:next w:val="TableGrid"/>
    <w:rsid w:val="008079A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semiHidden/>
    <w:rsid w:val="00C90F7D"/>
  </w:style>
  <w:style w:type="table" w:customStyle="1" w:styleId="TableGrid4">
    <w:name w:val="Table Grid4"/>
    <w:basedOn w:val="TableNormal"/>
    <w:next w:val="TableGrid"/>
    <w:rsid w:val="00C90F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F7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905613">
      <w:bodyDiv w:val="1"/>
      <w:marLeft w:val="0"/>
      <w:marRight w:val="0"/>
      <w:marTop w:val="0"/>
      <w:marBottom w:val="0"/>
      <w:divBdr>
        <w:top w:val="none" w:sz="0" w:space="0" w:color="auto"/>
        <w:left w:val="none" w:sz="0" w:space="0" w:color="auto"/>
        <w:bottom w:val="none" w:sz="0" w:space="0" w:color="auto"/>
        <w:right w:val="none" w:sz="0" w:space="0" w:color="auto"/>
      </w:divBdr>
      <w:divsChild>
        <w:div w:id="552817488">
          <w:marLeft w:val="0"/>
          <w:marRight w:val="0"/>
          <w:marTop w:val="0"/>
          <w:marBottom w:val="0"/>
          <w:divBdr>
            <w:top w:val="none" w:sz="0" w:space="0" w:color="auto"/>
            <w:left w:val="none" w:sz="0" w:space="0" w:color="auto"/>
            <w:bottom w:val="none" w:sz="0" w:space="0" w:color="auto"/>
            <w:right w:val="none" w:sz="0" w:space="0" w:color="auto"/>
          </w:divBdr>
          <w:divsChild>
            <w:div w:id="1407994828">
              <w:marLeft w:val="0"/>
              <w:marRight w:val="0"/>
              <w:marTop w:val="0"/>
              <w:marBottom w:val="0"/>
              <w:divBdr>
                <w:top w:val="none" w:sz="0" w:space="0" w:color="auto"/>
                <w:left w:val="none" w:sz="0" w:space="0" w:color="auto"/>
                <w:bottom w:val="none" w:sz="0" w:space="0" w:color="auto"/>
                <w:right w:val="none" w:sz="0" w:space="0" w:color="auto"/>
              </w:divBdr>
              <w:divsChild>
                <w:div w:id="1241254468">
                  <w:marLeft w:val="0"/>
                  <w:marRight w:val="0"/>
                  <w:marTop w:val="0"/>
                  <w:marBottom w:val="0"/>
                  <w:divBdr>
                    <w:top w:val="none" w:sz="0" w:space="0" w:color="auto"/>
                    <w:left w:val="none" w:sz="0" w:space="0" w:color="auto"/>
                    <w:bottom w:val="none" w:sz="0" w:space="0" w:color="auto"/>
                    <w:right w:val="none" w:sz="0" w:space="0" w:color="auto"/>
                  </w:divBdr>
                  <w:divsChild>
                    <w:div w:id="53932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216657">
      <w:bodyDiv w:val="1"/>
      <w:marLeft w:val="0"/>
      <w:marRight w:val="0"/>
      <w:marTop w:val="0"/>
      <w:marBottom w:val="0"/>
      <w:divBdr>
        <w:top w:val="none" w:sz="0" w:space="0" w:color="auto"/>
        <w:left w:val="none" w:sz="0" w:space="0" w:color="auto"/>
        <w:bottom w:val="none" w:sz="0" w:space="0" w:color="auto"/>
        <w:right w:val="none" w:sz="0" w:space="0" w:color="auto"/>
      </w:divBdr>
      <w:divsChild>
        <w:div w:id="548147392">
          <w:marLeft w:val="547"/>
          <w:marRight w:val="0"/>
          <w:marTop w:val="115"/>
          <w:marBottom w:val="0"/>
          <w:divBdr>
            <w:top w:val="none" w:sz="0" w:space="0" w:color="auto"/>
            <w:left w:val="none" w:sz="0" w:space="0" w:color="auto"/>
            <w:bottom w:val="none" w:sz="0" w:space="0" w:color="auto"/>
            <w:right w:val="none" w:sz="0" w:space="0" w:color="auto"/>
          </w:divBdr>
        </w:div>
        <w:div w:id="1345327982">
          <w:marLeft w:val="547"/>
          <w:marRight w:val="0"/>
          <w:marTop w:val="115"/>
          <w:marBottom w:val="0"/>
          <w:divBdr>
            <w:top w:val="none" w:sz="0" w:space="0" w:color="auto"/>
            <w:left w:val="none" w:sz="0" w:space="0" w:color="auto"/>
            <w:bottom w:val="none" w:sz="0" w:space="0" w:color="auto"/>
            <w:right w:val="none" w:sz="0" w:space="0" w:color="auto"/>
          </w:divBdr>
        </w:div>
        <w:div w:id="1591233387">
          <w:marLeft w:val="547"/>
          <w:marRight w:val="0"/>
          <w:marTop w:val="115"/>
          <w:marBottom w:val="0"/>
          <w:divBdr>
            <w:top w:val="none" w:sz="0" w:space="0" w:color="auto"/>
            <w:left w:val="none" w:sz="0" w:space="0" w:color="auto"/>
            <w:bottom w:val="none" w:sz="0" w:space="0" w:color="auto"/>
            <w:right w:val="none" w:sz="0" w:space="0" w:color="auto"/>
          </w:divBdr>
        </w:div>
        <w:div w:id="1990281508">
          <w:marLeft w:val="547"/>
          <w:marRight w:val="0"/>
          <w:marTop w:val="115"/>
          <w:marBottom w:val="0"/>
          <w:divBdr>
            <w:top w:val="none" w:sz="0" w:space="0" w:color="auto"/>
            <w:left w:val="none" w:sz="0" w:space="0" w:color="auto"/>
            <w:bottom w:val="none" w:sz="0" w:space="0" w:color="auto"/>
            <w:right w:val="none" w:sz="0" w:space="0" w:color="auto"/>
          </w:divBdr>
        </w:div>
      </w:divsChild>
    </w:div>
    <w:div w:id="350767552">
      <w:bodyDiv w:val="1"/>
      <w:marLeft w:val="0"/>
      <w:marRight w:val="0"/>
      <w:marTop w:val="0"/>
      <w:marBottom w:val="0"/>
      <w:divBdr>
        <w:top w:val="none" w:sz="0" w:space="0" w:color="auto"/>
        <w:left w:val="none" w:sz="0" w:space="0" w:color="auto"/>
        <w:bottom w:val="none" w:sz="0" w:space="0" w:color="auto"/>
        <w:right w:val="none" w:sz="0" w:space="0" w:color="auto"/>
      </w:divBdr>
    </w:div>
    <w:div w:id="526332458">
      <w:bodyDiv w:val="1"/>
      <w:marLeft w:val="0"/>
      <w:marRight w:val="0"/>
      <w:marTop w:val="0"/>
      <w:marBottom w:val="0"/>
      <w:divBdr>
        <w:top w:val="none" w:sz="0" w:space="0" w:color="auto"/>
        <w:left w:val="none" w:sz="0" w:space="0" w:color="auto"/>
        <w:bottom w:val="none" w:sz="0" w:space="0" w:color="auto"/>
        <w:right w:val="none" w:sz="0" w:space="0" w:color="auto"/>
      </w:divBdr>
    </w:div>
    <w:div w:id="679697685">
      <w:bodyDiv w:val="1"/>
      <w:marLeft w:val="0"/>
      <w:marRight w:val="0"/>
      <w:marTop w:val="0"/>
      <w:marBottom w:val="0"/>
      <w:divBdr>
        <w:top w:val="none" w:sz="0" w:space="0" w:color="auto"/>
        <w:left w:val="none" w:sz="0" w:space="0" w:color="auto"/>
        <w:bottom w:val="none" w:sz="0" w:space="0" w:color="auto"/>
        <w:right w:val="none" w:sz="0" w:space="0" w:color="auto"/>
      </w:divBdr>
    </w:div>
    <w:div w:id="1541085785">
      <w:bodyDiv w:val="1"/>
      <w:marLeft w:val="0"/>
      <w:marRight w:val="0"/>
      <w:marTop w:val="0"/>
      <w:marBottom w:val="0"/>
      <w:divBdr>
        <w:top w:val="none" w:sz="0" w:space="0" w:color="auto"/>
        <w:left w:val="none" w:sz="0" w:space="0" w:color="auto"/>
        <w:bottom w:val="none" w:sz="0" w:space="0" w:color="auto"/>
        <w:right w:val="none" w:sz="0" w:space="0" w:color="auto"/>
      </w:divBdr>
    </w:div>
    <w:div w:id="1640645602">
      <w:bodyDiv w:val="1"/>
      <w:marLeft w:val="0"/>
      <w:marRight w:val="0"/>
      <w:marTop w:val="0"/>
      <w:marBottom w:val="0"/>
      <w:divBdr>
        <w:top w:val="none" w:sz="0" w:space="0" w:color="auto"/>
        <w:left w:val="none" w:sz="0" w:space="0" w:color="auto"/>
        <w:bottom w:val="none" w:sz="0" w:space="0" w:color="auto"/>
        <w:right w:val="none" w:sz="0" w:space="0" w:color="auto"/>
      </w:divBdr>
      <w:divsChild>
        <w:div w:id="1634675112">
          <w:marLeft w:val="547"/>
          <w:marRight w:val="0"/>
          <w:marTop w:val="154"/>
          <w:marBottom w:val="0"/>
          <w:divBdr>
            <w:top w:val="none" w:sz="0" w:space="0" w:color="auto"/>
            <w:left w:val="none" w:sz="0" w:space="0" w:color="auto"/>
            <w:bottom w:val="none" w:sz="0" w:space="0" w:color="auto"/>
            <w:right w:val="none" w:sz="0" w:space="0" w:color="auto"/>
          </w:divBdr>
        </w:div>
        <w:div w:id="1740519076">
          <w:marLeft w:val="547"/>
          <w:marRight w:val="0"/>
          <w:marTop w:val="154"/>
          <w:marBottom w:val="0"/>
          <w:divBdr>
            <w:top w:val="none" w:sz="0" w:space="0" w:color="auto"/>
            <w:left w:val="none" w:sz="0" w:space="0" w:color="auto"/>
            <w:bottom w:val="none" w:sz="0" w:space="0" w:color="auto"/>
            <w:right w:val="none" w:sz="0" w:space="0" w:color="auto"/>
          </w:divBdr>
        </w:div>
        <w:div w:id="1821730218">
          <w:marLeft w:val="547"/>
          <w:marRight w:val="0"/>
          <w:marTop w:val="154"/>
          <w:marBottom w:val="0"/>
          <w:divBdr>
            <w:top w:val="none" w:sz="0" w:space="0" w:color="auto"/>
            <w:left w:val="none" w:sz="0" w:space="0" w:color="auto"/>
            <w:bottom w:val="none" w:sz="0" w:space="0" w:color="auto"/>
            <w:right w:val="none" w:sz="0" w:space="0" w:color="auto"/>
          </w:divBdr>
        </w:div>
      </w:divsChild>
    </w:div>
    <w:div w:id="1643730734">
      <w:bodyDiv w:val="1"/>
      <w:marLeft w:val="0"/>
      <w:marRight w:val="0"/>
      <w:marTop w:val="0"/>
      <w:marBottom w:val="0"/>
      <w:divBdr>
        <w:top w:val="none" w:sz="0" w:space="0" w:color="auto"/>
        <w:left w:val="none" w:sz="0" w:space="0" w:color="auto"/>
        <w:bottom w:val="none" w:sz="0" w:space="0" w:color="auto"/>
        <w:right w:val="none" w:sz="0" w:space="0" w:color="auto"/>
      </w:divBdr>
      <w:divsChild>
        <w:div w:id="1307398105">
          <w:marLeft w:val="0"/>
          <w:marRight w:val="0"/>
          <w:marTop w:val="0"/>
          <w:marBottom w:val="0"/>
          <w:divBdr>
            <w:top w:val="none" w:sz="0" w:space="0" w:color="auto"/>
            <w:left w:val="none" w:sz="0" w:space="0" w:color="auto"/>
            <w:bottom w:val="none" w:sz="0" w:space="0" w:color="auto"/>
            <w:right w:val="none" w:sz="0" w:space="0" w:color="auto"/>
          </w:divBdr>
          <w:divsChild>
            <w:div w:id="556743643">
              <w:marLeft w:val="0"/>
              <w:marRight w:val="0"/>
              <w:marTop w:val="0"/>
              <w:marBottom w:val="0"/>
              <w:divBdr>
                <w:top w:val="none" w:sz="0" w:space="0" w:color="auto"/>
                <w:left w:val="none" w:sz="0" w:space="0" w:color="auto"/>
                <w:bottom w:val="none" w:sz="0" w:space="0" w:color="auto"/>
                <w:right w:val="none" w:sz="0" w:space="0" w:color="auto"/>
              </w:divBdr>
              <w:divsChild>
                <w:div w:id="984427520">
                  <w:marLeft w:val="0"/>
                  <w:marRight w:val="0"/>
                  <w:marTop w:val="0"/>
                  <w:marBottom w:val="0"/>
                  <w:divBdr>
                    <w:top w:val="none" w:sz="0" w:space="0" w:color="auto"/>
                    <w:left w:val="none" w:sz="0" w:space="0" w:color="auto"/>
                    <w:bottom w:val="none" w:sz="0" w:space="0" w:color="auto"/>
                    <w:right w:val="none" w:sz="0" w:space="0" w:color="auto"/>
                  </w:divBdr>
                  <w:divsChild>
                    <w:div w:id="1288588388">
                      <w:marLeft w:val="0"/>
                      <w:marRight w:val="0"/>
                      <w:marTop w:val="0"/>
                      <w:marBottom w:val="0"/>
                      <w:divBdr>
                        <w:top w:val="none" w:sz="0" w:space="0" w:color="auto"/>
                        <w:left w:val="none" w:sz="0" w:space="0" w:color="auto"/>
                        <w:bottom w:val="none" w:sz="0" w:space="0" w:color="auto"/>
                        <w:right w:val="none" w:sz="0" w:space="0" w:color="auto"/>
                      </w:divBdr>
                      <w:divsChild>
                        <w:div w:id="70928071">
                          <w:marLeft w:val="0"/>
                          <w:marRight w:val="0"/>
                          <w:marTop w:val="0"/>
                          <w:marBottom w:val="0"/>
                          <w:divBdr>
                            <w:top w:val="none" w:sz="0" w:space="0" w:color="auto"/>
                            <w:left w:val="none" w:sz="0" w:space="0" w:color="auto"/>
                            <w:bottom w:val="none" w:sz="0" w:space="0" w:color="auto"/>
                            <w:right w:val="none" w:sz="0" w:space="0" w:color="auto"/>
                          </w:divBdr>
                          <w:divsChild>
                            <w:div w:id="181871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229908">
      <w:bodyDiv w:val="1"/>
      <w:marLeft w:val="0"/>
      <w:marRight w:val="0"/>
      <w:marTop w:val="0"/>
      <w:marBottom w:val="0"/>
      <w:divBdr>
        <w:top w:val="none" w:sz="0" w:space="0" w:color="auto"/>
        <w:left w:val="none" w:sz="0" w:space="0" w:color="auto"/>
        <w:bottom w:val="none" w:sz="0" w:space="0" w:color="auto"/>
        <w:right w:val="none" w:sz="0" w:space="0" w:color="auto"/>
      </w:divBdr>
      <w:divsChild>
        <w:div w:id="1076123110">
          <w:marLeft w:val="0"/>
          <w:marRight w:val="0"/>
          <w:marTop w:val="0"/>
          <w:marBottom w:val="0"/>
          <w:divBdr>
            <w:top w:val="none" w:sz="0" w:space="0" w:color="auto"/>
            <w:left w:val="none" w:sz="0" w:space="0" w:color="auto"/>
            <w:bottom w:val="none" w:sz="0" w:space="0" w:color="auto"/>
            <w:right w:val="none" w:sz="0" w:space="0" w:color="auto"/>
          </w:divBdr>
          <w:divsChild>
            <w:div w:id="1329364799">
              <w:marLeft w:val="0"/>
              <w:marRight w:val="0"/>
              <w:marTop w:val="0"/>
              <w:marBottom w:val="0"/>
              <w:divBdr>
                <w:top w:val="none" w:sz="0" w:space="0" w:color="auto"/>
                <w:left w:val="none" w:sz="0" w:space="0" w:color="auto"/>
                <w:bottom w:val="none" w:sz="0" w:space="0" w:color="auto"/>
                <w:right w:val="none" w:sz="0" w:space="0" w:color="auto"/>
              </w:divBdr>
              <w:divsChild>
                <w:div w:id="367222252">
                  <w:marLeft w:val="0"/>
                  <w:marRight w:val="0"/>
                  <w:marTop w:val="0"/>
                  <w:marBottom w:val="0"/>
                  <w:divBdr>
                    <w:top w:val="none" w:sz="0" w:space="0" w:color="auto"/>
                    <w:left w:val="none" w:sz="0" w:space="0" w:color="auto"/>
                    <w:bottom w:val="none" w:sz="0" w:space="0" w:color="auto"/>
                    <w:right w:val="none" w:sz="0" w:space="0" w:color="auto"/>
                  </w:divBdr>
                  <w:divsChild>
                    <w:div w:id="18837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95473">
      <w:bodyDiv w:val="1"/>
      <w:marLeft w:val="0"/>
      <w:marRight w:val="0"/>
      <w:marTop w:val="0"/>
      <w:marBottom w:val="0"/>
      <w:divBdr>
        <w:top w:val="none" w:sz="0" w:space="0" w:color="auto"/>
        <w:left w:val="none" w:sz="0" w:space="0" w:color="auto"/>
        <w:bottom w:val="none" w:sz="0" w:space="0" w:color="auto"/>
        <w:right w:val="none" w:sz="0" w:space="0" w:color="auto"/>
      </w:divBdr>
      <w:divsChild>
        <w:div w:id="1236471425">
          <w:marLeft w:val="0"/>
          <w:marRight w:val="0"/>
          <w:marTop w:val="0"/>
          <w:marBottom w:val="0"/>
          <w:divBdr>
            <w:top w:val="none" w:sz="0" w:space="0" w:color="auto"/>
            <w:left w:val="none" w:sz="0" w:space="0" w:color="auto"/>
            <w:bottom w:val="none" w:sz="0" w:space="0" w:color="auto"/>
            <w:right w:val="none" w:sz="0" w:space="0" w:color="auto"/>
          </w:divBdr>
          <w:divsChild>
            <w:div w:id="800535384">
              <w:marLeft w:val="0"/>
              <w:marRight w:val="450"/>
              <w:marTop w:val="0"/>
              <w:marBottom w:val="600"/>
              <w:divBdr>
                <w:top w:val="none" w:sz="0" w:space="0" w:color="auto"/>
                <w:left w:val="none" w:sz="0" w:space="0" w:color="auto"/>
                <w:bottom w:val="none" w:sz="0" w:space="0" w:color="auto"/>
                <w:right w:val="none" w:sz="0" w:space="0" w:color="auto"/>
              </w:divBdr>
              <w:divsChild>
                <w:div w:id="16107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Summer 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3CEE4E-AC74-4AEF-B5AB-6CA610D00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St Mary’s Catholic Primary School Getting to Good Plan</vt:lpstr>
    </vt:vector>
  </TitlesOfParts>
  <Company>St Mary’s catholic primary school</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Mary’s Catholic Primary School Getting to Good Plan</dc:title>
  <dc:subject/>
  <dc:creator>Griffiths, Samantha</dc:creator>
  <cp:keywords/>
  <dc:description/>
  <cp:lastModifiedBy>Griffiths, Samantha</cp:lastModifiedBy>
  <cp:revision>2</cp:revision>
  <cp:lastPrinted>2014-06-09T09:05:00Z</cp:lastPrinted>
  <dcterms:created xsi:type="dcterms:W3CDTF">2021-06-22T12:17:00Z</dcterms:created>
  <dcterms:modified xsi:type="dcterms:W3CDTF">2021-06-22T12:17:00Z</dcterms:modified>
</cp:coreProperties>
</file>